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668654" w14:textId="77777777" w:rsidR="00242267" w:rsidRPr="00242267" w:rsidRDefault="00242267" w:rsidP="00242267">
      <w:pPr>
        <w:rPr>
          <w:b/>
          <w:bCs/>
        </w:rPr>
      </w:pPr>
      <w:r w:rsidRPr="00242267">
        <w:rPr>
          <w:b/>
          <w:bCs/>
        </w:rPr>
        <w:t>ASQA Audit Standards Checklist</w:t>
      </w:r>
    </w:p>
    <w:p w14:paraId="363C1883" w14:textId="2A1A735A" w:rsidR="00242267" w:rsidRPr="00242267" w:rsidRDefault="00242267" w:rsidP="00242267">
      <w:r w:rsidRPr="00242267">
        <w:drawing>
          <wp:inline distT="0" distB="0" distL="0" distR="0" wp14:anchorId="78A36039" wp14:editId="129F1F9F">
            <wp:extent cx="5731510" cy="3449955"/>
            <wp:effectExtent l="0" t="0" r="2540" b="0"/>
            <wp:docPr id="18873979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731510" cy="3449955"/>
                    </a:xfrm>
                    <a:prstGeom prst="rect">
                      <a:avLst/>
                    </a:prstGeom>
                    <a:noFill/>
                    <a:ln>
                      <a:noFill/>
                    </a:ln>
                  </pic:spPr>
                </pic:pic>
              </a:graphicData>
            </a:graphic>
          </wp:inline>
        </w:drawing>
      </w:r>
    </w:p>
    <w:p w14:paraId="3A8524D2" w14:textId="77777777" w:rsidR="00242267" w:rsidRPr="00242267" w:rsidRDefault="00242267" w:rsidP="00242267">
      <w:r w:rsidRPr="00242267">
        <w:t>‍</w:t>
      </w:r>
    </w:p>
    <w:p w14:paraId="20E24DDB" w14:textId="77777777" w:rsidR="00242267" w:rsidRPr="00242267" w:rsidRDefault="00242267" w:rsidP="00242267">
      <w:r w:rsidRPr="00242267">
        <w:t>The following ASQA compliance checklist breaks down each standard outlined in the </w:t>
      </w:r>
      <w:hyperlink r:id="rId6" w:history="1">
        <w:r w:rsidRPr="00242267">
          <w:rPr>
            <w:rStyle w:val="Hyperlink"/>
            <w:i/>
            <w:iCs/>
          </w:rPr>
          <w:t>Standards for Registered Training Organisations (RTOs) 2015</w:t>
        </w:r>
      </w:hyperlink>
      <w:r w:rsidRPr="00242267">
        <w:t> into clear, actionable steps, ensuring that your RTO is fully compliant when preparing for an ASQA audit.</w:t>
      </w:r>
    </w:p>
    <w:p w14:paraId="24D17B90" w14:textId="77777777" w:rsidR="00242267" w:rsidRPr="00242267" w:rsidRDefault="00242267" w:rsidP="00242267">
      <w:pPr>
        <w:rPr>
          <w:b/>
          <w:bCs/>
        </w:rPr>
      </w:pPr>
      <w:r w:rsidRPr="00242267">
        <w:rPr>
          <w:b/>
          <w:bCs/>
        </w:rPr>
        <w:t>Standard 1: Training and Assessment</w:t>
      </w:r>
    </w:p>
    <w:p w14:paraId="137E1536" w14:textId="77777777" w:rsidR="00242267" w:rsidRPr="00242267" w:rsidRDefault="00242267" w:rsidP="00242267">
      <w:r w:rsidRPr="00242267">
        <w:t>This standard is at the heart of an RTO's operations, focusing on the quality of training and assessment. Compliance with this standard ensures that students receive industry-relevant, high-quality training that leads to successful outcomes.</w:t>
      </w:r>
    </w:p>
    <w:p w14:paraId="6700808C" w14:textId="2A0B933F" w:rsidR="00242267" w:rsidRPr="00FA1E40" w:rsidRDefault="00242267" w:rsidP="00FA1E40">
      <w:pPr>
        <w:pStyle w:val="ListParagraph"/>
        <w:numPr>
          <w:ilvl w:val="1"/>
          <w:numId w:val="27"/>
        </w:numPr>
        <w:rPr>
          <w:b/>
          <w:bCs/>
        </w:rPr>
      </w:pPr>
      <w:r w:rsidRPr="00FA1E40">
        <w:rPr>
          <w:b/>
          <w:bCs/>
        </w:rPr>
        <w:t>Training and Assessment Strategies (TAS)</w:t>
      </w:r>
    </w:p>
    <w:p w14:paraId="24BAD96F" w14:textId="77777777" w:rsidR="00FA1E40" w:rsidRPr="00FA1E40" w:rsidRDefault="00FA1E40" w:rsidP="00FA1E40">
      <w:pPr>
        <w:pStyle w:val="ListParagraph"/>
        <w:numPr>
          <w:ilvl w:val="0"/>
          <w:numId w:val="27"/>
        </w:numPr>
        <w:spacing w:after="200" w:line="253" w:lineRule="atLeast"/>
        <w:rPr>
          <w:rFonts w:ascii="Calibri" w:hAnsi="Calibri" w:cs="Calibri"/>
          <w:color w:val="000000"/>
          <w:sz w:val="28"/>
          <w:szCs w:val="28"/>
          <w:highlight w:val="yellow"/>
        </w:rPr>
      </w:pPr>
      <w:bookmarkStart w:id="0" w:name="a26"/>
      <w:r w:rsidRPr="00FA1E40">
        <w:rPr>
          <w:rFonts w:ascii="Calibri" w:hAnsi="Calibri" w:cs="Calibri"/>
          <w:color w:val="FF0000"/>
          <w:sz w:val="28"/>
          <w:szCs w:val="28"/>
          <w:highlight w:val="yellow"/>
          <w:lang w:val="en-US"/>
        </w:rPr>
        <w:t>26.Suitable training and assessment strategies </w:t>
      </w:r>
      <w:bookmarkEnd w:id="0"/>
      <w:r w:rsidRPr="00FA1E40">
        <w:rPr>
          <w:rFonts w:ascii="Calibri" w:hAnsi="Calibri" w:cs="Calibri"/>
          <w:color w:val="000000"/>
          <w:sz w:val="28"/>
          <w:szCs w:val="28"/>
          <w:highlight w:val="yellow"/>
        </w:rPr>
        <w:fldChar w:fldCharType="begin"/>
      </w:r>
      <w:r w:rsidRPr="00FA1E40">
        <w:rPr>
          <w:rFonts w:ascii="Calibri" w:hAnsi="Calibri" w:cs="Calibri"/>
          <w:color w:val="000000"/>
          <w:sz w:val="28"/>
          <w:szCs w:val="28"/>
          <w:highlight w:val="yellow"/>
        </w:rPr>
        <w:instrText>HYPERLINK "https://www.iqytechnicalcollege.com/IQYPolicies.htm" \l "b"</w:instrText>
      </w:r>
      <w:r w:rsidRPr="00FA1E40">
        <w:rPr>
          <w:sz w:val="28"/>
          <w:szCs w:val="28"/>
          <w:highlight w:val="yellow"/>
        </w:rPr>
      </w:r>
      <w:r w:rsidRPr="00FA1E40">
        <w:rPr>
          <w:rFonts w:ascii="Calibri" w:hAnsi="Calibri" w:cs="Calibri"/>
          <w:color w:val="000000"/>
          <w:sz w:val="28"/>
          <w:szCs w:val="28"/>
          <w:highlight w:val="yellow"/>
        </w:rPr>
        <w:fldChar w:fldCharType="separate"/>
      </w:r>
      <w:r w:rsidRPr="00FA1E40">
        <w:rPr>
          <w:rStyle w:val="Hyperlink"/>
          <w:rFonts w:ascii="Calibri" w:hAnsi="Calibri" w:cs="Calibri"/>
          <w:sz w:val="28"/>
          <w:szCs w:val="28"/>
          <w:highlight w:val="yellow"/>
          <w:lang w:val="en-US"/>
        </w:rPr>
        <w:t>TOP</w:t>
      </w:r>
      <w:r w:rsidRPr="00FA1E40">
        <w:rPr>
          <w:rFonts w:ascii="Calibri" w:hAnsi="Calibri" w:cs="Calibri"/>
          <w:color w:val="000000"/>
          <w:sz w:val="28"/>
          <w:szCs w:val="28"/>
          <w:highlight w:val="yellow"/>
        </w:rPr>
        <w:fldChar w:fldCharType="end"/>
      </w:r>
    </w:p>
    <w:p w14:paraId="2F344148" w14:textId="77777777" w:rsidR="00FA1E40" w:rsidRPr="00FA1E40" w:rsidRDefault="00FA1E40" w:rsidP="00FA1E40">
      <w:pPr>
        <w:pStyle w:val="ListParagraph"/>
        <w:numPr>
          <w:ilvl w:val="0"/>
          <w:numId w:val="27"/>
        </w:numPr>
        <w:spacing w:after="200" w:line="253" w:lineRule="atLeast"/>
        <w:rPr>
          <w:rFonts w:ascii="Calibri" w:hAnsi="Calibri" w:cs="Calibri"/>
          <w:color w:val="000000"/>
          <w:sz w:val="28"/>
          <w:szCs w:val="28"/>
          <w:highlight w:val="yellow"/>
        </w:rPr>
      </w:pPr>
      <w:r w:rsidRPr="00FA1E40">
        <w:rPr>
          <w:rFonts w:ascii="Calibri" w:hAnsi="Calibri" w:cs="Calibri"/>
          <w:color w:val="000000"/>
          <w:sz w:val="28"/>
          <w:szCs w:val="28"/>
          <w:highlight w:val="yellow"/>
          <w:lang w:val="en-US"/>
        </w:rPr>
        <w:t xml:space="preserve">26.1-UEE30820 Assessment </w:t>
      </w:r>
      <w:proofErr w:type="spellStart"/>
      <w:r w:rsidRPr="00FA1E40">
        <w:rPr>
          <w:rFonts w:ascii="Calibri" w:hAnsi="Calibri" w:cs="Calibri"/>
          <w:color w:val="000000"/>
          <w:sz w:val="28"/>
          <w:szCs w:val="28"/>
          <w:highlight w:val="yellow"/>
          <w:lang w:val="en-US"/>
        </w:rPr>
        <w:t>Mapping+Unit</w:t>
      </w:r>
      <w:proofErr w:type="spellEnd"/>
      <w:r w:rsidRPr="00FA1E40">
        <w:rPr>
          <w:rFonts w:ascii="Calibri" w:hAnsi="Calibri" w:cs="Calibri"/>
          <w:color w:val="000000"/>
          <w:sz w:val="28"/>
          <w:szCs w:val="28"/>
          <w:highlight w:val="yellow"/>
          <w:lang w:val="en-US"/>
        </w:rPr>
        <w:t xml:space="preserve"> Learning Plan</w:t>
      </w:r>
    </w:p>
    <w:p w14:paraId="02B9255A" w14:textId="77777777" w:rsidR="00FA1E40" w:rsidRPr="00FA1E40" w:rsidRDefault="00FA1E40" w:rsidP="00FA1E40">
      <w:pPr>
        <w:pStyle w:val="ListParagraph"/>
        <w:numPr>
          <w:ilvl w:val="0"/>
          <w:numId w:val="27"/>
        </w:numPr>
        <w:spacing w:after="200" w:line="253" w:lineRule="atLeast"/>
        <w:rPr>
          <w:rFonts w:ascii="Calibri" w:hAnsi="Calibri" w:cs="Calibri"/>
          <w:color w:val="000000"/>
          <w:sz w:val="28"/>
          <w:szCs w:val="28"/>
          <w:highlight w:val="yellow"/>
        </w:rPr>
      </w:pPr>
      <w:r w:rsidRPr="00FA1E40">
        <w:rPr>
          <w:rFonts w:ascii="Calibri" w:hAnsi="Calibri" w:cs="Calibri"/>
          <w:color w:val="000000"/>
          <w:sz w:val="28"/>
          <w:szCs w:val="28"/>
          <w:highlight w:val="yellow"/>
          <w:lang w:val="en-US"/>
        </w:rPr>
        <w:t>26.2-UEE60220+62122 Assessment Streamline</w:t>
      </w:r>
    </w:p>
    <w:p w14:paraId="13DA9808" w14:textId="77777777" w:rsidR="00FA1E40" w:rsidRPr="00FA1E40" w:rsidRDefault="00FA1E40" w:rsidP="00FA1E40">
      <w:pPr>
        <w:pStyle w:val="ListParagraph"/>
        <w:numPr>
          <w:ilvl w:val="0"/>
          <w:numId w:val="27"/>
        </w:numPr>
        <w:spacing w:after="200" w:line="253" w:lineRule="atLeast"/>
        <w:rPr>
          <w:rFonts w:ascii="Calibri" w:hAnsi="Calibri" w:cs="Calibri"/>
          <w:color w:val="000000"/>
          <w:sz w:val="28"/>
          <w:szCs w:val="28"/>
          <w:highlight w:val="yellow"/>
        </w:rPr>
      </w:pPr>
      <w:r w:rsidRPr="00FA1E40">
        <w:rPr>
          <w:rFonts w:ascii="Calibri" w:hAnsi="Calibri" w:cs="Calibri"/>
          <w:color w:val="000000"/>
          <w:sz w:val="28"/>
          <w:szCs w:val="28"/>
          <w:highlight w:val="yellow"/>
          <w:lang w:val="en-US"/>
        </w:rPr>
        <w:t>26.3-UET60222-Assessment-Mapping</w:t>
      </w:r>
    </w:p>
    <w:p w14:paraId="10DA8421" w14:textId="77777777" w:rsidR="00FA1E40" w:rsidRPr="00FA1E40" w:rsidRDefault="00FA1E40" w:rsidP="00FA1E40">
      <w:pPr>
        <w:pStyle w:val="ListParagraph"/>
        <w:ind w:left="375"/>
        <w:rPr>
          <w:b/>
          <w:bCs/>
        </w:rPr>
      </w:pPr>
    </w:p>
    <w:p w14:paraId="19506316" w14:textId="77777777" w:rsidR="00242267" w:rsidRPr="00242267" w:rsidRDefault="00242267" w:rsidP="00242267">
      <w:pPr>
        <w:numPr>
          <w:ilvl w:val="0"/>
          <w:numId w:val="1"/>
        </w:numPr>
      </w:pPr>
      <w:r w:rsidRPr="00242267">
        <w:rPr>
          <w:b/>
          <w:bCs/>
        </w:rPr>
        <w:t>Develop Comprehensive TAS for Each Qualification:</w:t>
      </w:r>
      <w:r w:rsidRPr="00242267">
        <w:t> Ensure that a detailed Training and Assessment Strategy (TAS) is created for every qualification or course offered by your RTO. The TAS should outline the delivery mode (e.g., face-to-face, online), duration, and the specific resources required for the course.</w:t>
      </w:r>
    </w:p>
    <w:p w14:paraId="3BF60FDF" w14:textId="77777777" w:rsidR="00242267" w:rsidRPr="00242267" w:rsidRDefault="00242267" w:rsidP="00242267">
      <w:pPr>
        <w:numPr>
          <w:ilvl w:val="0"/>
          <w:numId w:val="1"/>
        </w:numPr>
      </w:pPr>
      <w:r w:rsidRPr="00242267">
        <w:rPr>
          <w:b/>
          <w:bCs/>
        </w:rPr>
        <w:t>Align Strategies with Industry Requirements:</w:t>
      </w:r>
      <w:r w:rsidRPr="00242267">
        <w:t xml:space="preserve"> Regularly review and update TAS to reflect current industry standards and practices. Engage with industry experts </w:t>
      </w:r>
      <w:r w:rsidRPr="00242267">
        <w:lastRenderedPageBreak/>
        <w:t>and advisory bodies to validate that your training aligns with workplace expectations.</w:t>
      </w:r>
    </w:p>
    <w:p w14:paraId="69CB9F6C" w14:textId="77777777" w:rsidR="00242267" w:rsidRDefault="00242267" w:rsidP="00242267">
      <w:pPr>
        <w:numPr>
          <w:ilvl w:val="0"/>
          <w:numId w:val="1"/>
        </w:numPr>
      </w:pPr>
      <w:r w:rsidRPr="00242267">
        <w:rPr>
          <w:b/>
          <w:bCs/>
        </w:rPr>
        <w:t>Review Regularly:</w:t>
      </w:r>
      <w:r w:rsidRPr="00242267">
        <w:t> Document evidence of regular reviews and updates of the TAS. Ensure that changes in training packages or industry requirements are integrated promptly.</w:t>
      </w:r>
    </w:p>
    <w:p w14:paraId="5CF199F8" w14:textId="77777777" w:rsidR="00FA1E40" w:rsidRPr="00FA1E40" w:rsidRDefault="00FA1E40" w:rsidP="00FA1E40">
      <w:pPr>
        <w:pStyle w:val="ListParagraph"/>
        <w:numPr>
          <w:ilvl w:val="0"/>
          <w:numId w:val="1"/>
        </w:numPr>
        <w:spacing w:after="200" w:line="253" w:lineRule="atLeast"/>
        <w:rPr>
          <w:rFonts w:ascii="Calibri" w:hAnsi="Calibri" w:cs="Calibri"/>
          <w:color w:val="000000"/>
          <w:sz w:val="22"/>
          <w:szCs w:val="22"/>
          <w:highlight w:val="yellow"/>
        </w:rPr>
      </w:pPr>
      <w:r w:rsidRPr="00FA1E40">
        <w:rPr>
          <w:rFonts w:ascii="Calibri" w:hAnsi="Calibri" w:cs="Calibri"/>
          <w:color w:val="FF0000"/>
          <w:sz w:val="22"/>
          <w:szCs w:val="22"/>
          <w:highlight w:val="yellow"/>
          <w:lang w:val="en-US"/>
        </w:rPr>
        <w:t>6.Assessment validation </w:t>
      </w:r>
      <w:hyperlink r:id="rId7" w:anchor="b" w:history="1">
        <w:r w:rsidRPr="00FA1E40">
          <w:rPr>
            <w:rStyle w:val="Hyperlink"/>
            <w:rFonts w:ascii="Calibri" w:hAnsi="Calibri" w:cs="Calibri"/>
            <w:sz w:val="22"/>
            <w:szCs w:val="22"/>
            <w:highlight w:val="yellow"/>
            <w:lang w:val="en-US"/>
          </w:rPr>
          <w:t>TOP</w:t>
        </w:r>
      </w:hyperlink>
    </w:p>
    <w:p w14:paraId="3BACA931" w14:textId="77777777" w:rsidR="00FA1E40" w:rsidRPr="00FA1E40" w:rsidRDefault="00FA1E40" w:rsidP="00FA1E40">
      <w:pPr>
        <w:pStyle w:val="ListParagraph"/>
        <w:numPr>
          <w:ilvl w:val="0"/>
          <w:numId w:val="1"/>
        </w:numPr>
        <w:spacing w:after="200" w:line="253" w:lineRule="atLeast"/>
        <w:rPr>
          <w:rFonts w:ascii="Calibri" w:hAnsi="Calibri" w:cs="Calibri"/>
          <w:color w:val="000000"/>
          <w:sz w:val="22"/>
          <w:szCs w:val="22"/>
          <w:highlight w:val="yellow"/>
        </w:rPr>
      </w:pPr>
      <w:r w:rsidRPr="00FA1E40">
        <w:rPr>
          <w:rFonts w:ascii="Calibri" w:hAnsi="Calibri" w:cs="Calibri"/>
          <w:color w:val="000000"/>
          <w:sz w:val="22"/>
          <w:szCs w:val="22"/>
          <w:highlight w:val="yellow"/>
          <w:lang w:val="en-US"/>
        </w:rPr>
        <w:t>6.1-</w:t>
      </w:r>
      <w:proofErr w:type="gramStart"/>
      <w:r w:rsidRPr="00FA1E40">
        <w:rPr>
          <w:rFonts w:ascii="Calibri" w:hAnsi="Calibri" w:cs="Calibri"/>
          <w:color w:val="000000"/>
          <w:sz w:val="22"/>
          <w:szCs w:val="22"/>
          <w:highlight w:val="yellow"/>
          <w:lang w:val="en-US"/>
        </w:rPr>
        <w:t>IQY  Assessment</w:t>
      </w:r>
      <w:proofErr w:type="gramEnd"/>
      <w:r w:rsidRPr="00FA1E40">
        <w:rPr>
          <w:rFonts w:ascii="Calibri" w:hAnsi="Calibri" w:cs="Calibri"/>
          <w:color w:val="000000"/>
          <w:sz w:val="22"/>
          <w:szCs w:val="22"/>
          <w:highlight w:val="yellow"/>
          <w:lang w:val="en-US"/>
        </w:rPr>
        <w:t xml:space="preserve"> Validation Plan outline-NAT11297</w:t>
      </w:r>
    </w:p>
    <w:p w14:paraId="69E39E6E" w14:textId="77777777" w:rsidR="00FA1E40" w:rsidRPr="00FA1E40" w:rsidRDefault="00FA1E40" w:rsidP="00FA1E40">
      <w:pPr>
        <w:pStyle w:val="ListParagraph"/>
        <w:numPr>
          <w:ilvl w:val="0"/>
          <w:numId w:val="1"/>
        </w:numPr>
        <w:spacing w:after="200" w:line="253" w:lineRule="atLeast"/>
        <w:rPr>
          <w:rFonts w:ascii="Calibri" w:hAnsi="Calibri" w:cs="Calibri"/>
          <w:color w:val="000000"/>
          <w:sz w:val="22"/>
          <w:szCs w:val="22"/>
          <w:highlight w:val="yellow"/>
        </w:rPr>
      </w:pPr>
      <w:r w:rsidRPr="00FA1E40">
        <w:rPr>
          <w:rFonts w:ascii="Calibri" w:hAnsi="Calibri" w:cs="Calibri"/>
          <w:color w:val="000000"/>
          <w:sz w:val="22"/>
          <w:szCs w:val="22"/>
          <w:highlight w:val="yellow"/>
          <w:lang w:val="en-US"/>
        </w:rPr>
        <w:t>6.2-</w:t>
      </w:r>
      <w:proofErr w:type="gramStart"/>
      <w:r w:rsidRPr="00FA1E40">
        <w:rPr>
          <w:rFonts w:ascii="Calibri" w:hAnsi="Calibri" w:cs="Calibri"/>
          <w:color w:val="000000"/>
          <w:sz w:val="22"/>
          <w:szCs w:val="22"/>
          <w:highlight w:val="yellow"/>
          <w:lang w:val="en-US"/>
        </w:rPr>
        <w:t>IQY  Assessment</w:t>
      </w:r>
      <w:proofErr w:type="gramEnd"/>
      <w:r w:rsidRPr="00FA1E40">
        <w:rPr>
          <w:rFonts w:ascii="Calibri" w:hAnsi="Calibri" w:cs="Calibri"/>
          <w:color w:val="000000"/>
          <w:sz w:val="22"/>
          <w:szCs w:val="22"/>
          <w:highlight w:val="yellow"/>
          <w:lang w:val="en-US"/>
        </w:rPr>
        <w:t xml:space="preserve"> Validation Plan outline-UEE30820</w:t>
      </w:r>
    </w:p>
    <w:p w14:paraId="5C41D5CC" w14:textId="77777777" w:rsidR="00FA1E40" w:rsidRPr="00FA1E40" w:rsidRDefault="00FA1E40" w:rsidP="00FA1E40">
      <w:pPr>
        <w:pStyle w:val="ListParagraph"/>
        <w:numPr>
          <w:ilvl w:val="0"/>
          <w:numId w:val="1"/>
        </w:numPr>
        <w:spacing w:after="200" w:line="253" w:lineRule="atLeast"/>
        <w:rPr>
          <w:rFonts w:ascii="Calibri" w:hAnsi="Calibri" w:cs="Calibri"/>
          <w:color w:val="000000"/>
          <w:sz w:val="22"/>
          <w:szCs w:val="22"/>
          <w:highlight w:val="yellow"/>
        </w:rPr>
      </w:pPr>
      <w:r w:rsidRPr="00FA1E40">
        <w:rPr>
          <w:rFonts w:ascii="Calibri" w:hAnsi="Calibri" w:cs="Calibri"/>
          <w:color w:val="000000"/>
          <w:sz w:val="22"/>
          <w:szCs w:val="22"/>
          <w:highlight w:val="yellow"/>
          <w:lang w:val="en-US"/>
        </w:rPr>
        <w:t>6.3-</w:t>
      </w:r>
      <w:proofErr w:type="gramStart"/>
      <w:r w:rsidRPr="00FA1E40">
        <w:rPr>
          <w:rFonts w:ascii="Calibri" w:hAnsi="Calibri" w:cs="Calibri"/>
          <w:color w:val="000000"/>
          <w:sz w:val="22"/>
          <w:szCs w:val="22"/>
          <w:highlight w:val="yellow"/>
          <w:lang w:val="en-US"/>
        </w:rPr>
        <w:t>IQY  Assessment</w:t>
      </w:r>
      <w:proofErr w:type="gramEnd"/>
      <w:r w:rsidRPr="00FA1E40">
        <w:rPr>
          <w:rFonts w:ascii="Calibri" w:hAnsi="Calibri" w:cs="Calibri"/>
          <w:color w:val="000000"/>
          <w:sz w:val="22"/>
          <w:szCs w:val="22"/>
          <w:highlight w:val="yellow"/>
          <w:lang w:val="en-US"/>
        </w:rPr>
        <w:t xml:space="preserve"> Validation Plan outline-UEE62122</w:t>
      </w:r>
    </w:p>
    <w:p w14:paraId="64B3EC44" w14:textId="77777777" w:rsidR="00FA1E40" w:rsidRPr="00FA1E40" w:rsidRDefault="00FA1E40" w:rsidP="00FA1E40">
      <w:pPr>
        <w:pStyle w:val="ListParagraph"/>
        <w:numPr>
          <w:ilvl w:val="0"/>
          <w:numId w:val="1"/>
        </w:numPr>
        <w:spacing w:after="200" w:line="253" w:lineRule="atLeast"/>
        <w:rPr>
          <w:rFonts w:ascii="Calibri" w:hAnsi="Calibri" w:cs="Calibri"/>
          <w:color w:val="000000"/>
          <w:sz w:val="22"/>
          <w:szCs w:val="22"/>
          <w:highlight w:val="yellow"/>
        </w:rPr>
      </w:pPr>
      <w:r w:rsidRPr="00FA1E40">
        <w:rPr>
          <w:rFonts w:ascii="Calibri" w:hAnsi="Calibri" w:cs="Calibri"/>
          <w:color w:val="000000"/>
          <w:sz w:val="22"/>
          <w:szCs w:val="22"/>
          <w:highlight w:val="yellow"/>
          <w:lang w:val="en-US"/>
        </w:rPr>
        <w:t>6.4-</w:t>
      </w:r>
      <w:proofErr w:type="gramStart"/>
      <w:r w:rsidRPr="00FA1E40">
        <w:rPr>
          <w:rFonts w:ascii="Calibri" w:hAnsi="Calibri" w:cs="Calibri"/>
          <w:color w:val="000000"/>
          <w:sz w:val="22"/>
          <w:szCs w:val="22"/>
          <w:highlight w:val="yellow"/>
          <w:lang w:val="en-US"/>
        </w:rPr>
        <w:t>IQY  Assessment</w:t>
      </w:r>
      <w:proofErr w:type="gramEnd"/>
      <w:r w:rsidRPr="00FA1E40">
        <w:rPr>
          <w:rFonts w:ascii="Calibri" w:hAnsi="Calibri" w:cs="Calibri"/>
          <w:color w:val="000000"/>
          <w:sz w:val="22"/>
          <w:szCs w:val="22"/>
          <w:highlight w:val="yellow"/>
          <w:lang w:val="en-US"/>
        </w:rPr>
        <w:t xml:space="preserve"> Validation Plan outline-UEE62220</w:t>
      </w:r>
    </w:p>
    <w:p w14:paraId="657BE1E4" w14:textId="77777777" w:rsidR="00FA1E40" w:rsidRPr="00FA1E40" w:rsidRDefault="00FA1E40" w:rsidP="00FA1E40">
      <w:pPr>
        <w:pStyle w:val="ListParagraph"/>
        <w:numPr>
          <w:ilvl w:val="0"/>
          <w:numId w:val="1"/>
        </w:numPr>
        <w:spacing w:after="200" w:line="253" w:lineRule="atLeast"/>
        <w:rPr>
          <w:rFonts w:ascii="Calibri" w:hAnsi="Calibri" w:cs="Calibri"/>
          <w:color w:val="000000"/>
          <w:sz w:val="22"/>
          <w:szCs w:val="22"/>
          <w:highlight w:val="yellow"/>
        </w:rPr>
      </w:pPr>
      <w:r w:rsidRPr="00FA1E40">
        <w:rPr>
          <w:rFonts w:ascii="Calibri" w:hAnsi="Calibri" w:cs="Calibri"/>
          <w:color w:val="000000"/>
          <w:sz w:val="22"/>
          <w:szCs w:val="22"/>
          <w:highlight w:val="yellow"/>
          <w:lang w:val="en-US"/>
        </w:rPr>
        <w:t>6.5-</w:t>
      </w:r>
      <w:proofErr w:type="gramStart"/>
      <w:r w:rsidRPr="00FA1E40">
        <w:rPr>
          <w:rFonts w:ascii="Calibri" w:hAnsi="Calibri" w:cs="Calibri"/>
          <w:color w:val="000000"/>
          <w:sz w:val="22"/>
          <w:szCs w:val="22"/>
          <w:highlight w:val="yellow"/>
          <w:lang w:val="en-US"/>
        </w:rPr>
        <w:t>IQY  Assessment</w:t>
      </w:r>
      <w:proofErr w:type="gramEnd"/>
      <w:r w:rsidRPr="00FA1E40">
        <w:rPr>
          <w:rFonts w:ascii="Calibri" w:hAnsi="Calibri" w:cs="Calibri"/>
          <w:color w:val="000000"/>
          <w:sz w:val="22"/>
          <w:szCs w:val="22"/>
          <w:highlight w:val="yellow"/>
          <w:lang w:val="en-US"/>
        </w:rPr>
        <w:t xml:space="preserve"> Validation Plan outline-UET60222</w:t>
      </w:r>
    </w:p>
    <w:p w14:paraId="5C95C4F6" w14:textId="77777777" w:rsidR="00FA1E40" w:rsidRPr="00FA1E40" w:rsidRDefault="00FA1E40" w:rsidP="00FA1E40">
      <w:pPr>
        <w:pStyle w:val="ListParagraph"/>
        <w:numPr>
          <w:ilvl w:val="0"/>
          <w:numId w:val="1"/>
        </w:numPr>
        <w:spacing w:after="200" w:line="253" w:lineRule="atLeast"/>
        <w:rPr>
          <w:rFonts w:ascii="Calibri" w:hAnsi="Calibri" w:cs="Calibri"/>
          <w:color w:val="000000"/>
          <w:sz w:val="22"/>
          <w:szCs w:val="22"/>
          <w:highlight w:val="yellow"/>
        </w:rPr>
      </w:pPr>
      <w:r w:rsidRPr="00FA1E40">
        <w:rPr>
          <w:rFonts w:ascii="Calibri" w:hAnsi="Calibri" w:cs="Calibri"/>
          <w:color w:val="000000"/>
          <w:sz w:val="22"/>
          <w:szCs w:val="22"/>
          <w:highlight w:val="yellow"/>
          <w:lang w:val="en-US"/>
        </w:rPr>
        <w:t>6.6-IQY-NAT11297__Assessment_Validation_Plan_MOD</w:t>
      </w:r>
    </w:p>
    <w:p w14:paraId="78B20919" w14:textId="77777777" w:rsidR="00FA1E40" w:rsidRPr="00FA1E40" w:rsidRDefault="00FA1E40" w:rsidP="00FA1E40">
      <w:pPr>
        <w:pStyle w:val="ListParagraph"/>
        <w:numPr>
          <w:ilvl w:val="0"/>
          <w:numId w:val="1"/>
        </w:numPr>
        <w:spacing w:after="200" w:line="253" w:lineRule="atLeast"/>
        <w:rPr>
          <w:rFonts w:ascii="Calibri" w:hAnsi="Calibri" w:cs="Calibri"/>
          <w:color w:val="000000"/>
          <w:sz w:val="22"/>
          <w:szCs w:val="22"/>
          <w:highlight w:val="yellow"/>
        </w:rPr>
      </w:pPr>
      <w:r w:rsidRPr="00FA1E40">
        <w:rPr>
          <w:rFonts w:ascii="Calibri" w:hAnsi="Calibri" w:cs="Calibri"/>
          <w:color w:val="000000"/>
          <w:sz w:val="22"/>
          <w:szCs w:val="22"/>
          <w:highlight w:val="yellow"/>
          <w:lang w:val="en-US"/>
        </w:rPr>
        <w:t>6.7-IQY-</w:t>
      </w:r>
      <w:proofErr w:type="gramStart"/>
      <w:r w:rsidRPr="00FA1E40">
        <w:rPr>
          <w:rFonts w:ascii="Calibri" w:hAnsi="Calibri" w:cs="Calibri"/>
          <w:color w:val="000000"/>
          <w:sz w:val="22"/>
          <w:szCs w:val="22"/>
          <w:highlight w:val="yellow"/>
          <w:lang w:val="en-US"/>
        </w:rPr>
        <w:t>UEE30820__</w:t>
      </w:r>
      <w:proofErr w:type="gramEnd"/>
      <w:r w:rsidRPr="00FA1E40">
        <w:rPr>
          <w:rFonts w:ascii="Calibri" w:hAnsi="Calibri" w:cs="Calibri"/>
          <w:color w:val="000000"/>
          <w:sz w:val="22"/>
          <w:szCs w:val="22"/>
          <w:highlight w:val="yellow"/>
          <w:lang w:val="en-US"/>
        </w:rPr>
        <w:t>Assessment_Validation_Plan_V01</w:t>
      </w:r>
    </w:p>
    <w:p w14:paraId="61140E53" w14:textId="77777777" w:rsidR="00FA1E40" w:rsidRPr="00FA1E40" w:rsidRDefault="00FA1E40" w:rsidP="00FA1E40">
      <w:pPr>
        <w:pStyle w:val="ListParagraph"/>
        <w:numPr>
          <w:ilvl w:val="0"/>
          <w:numId w:val="1"/>
        </w:numPr>
        <w:spacing w:after="200" w:line="253" w:lineRule="atLeast"/>
        <w:rPr>
          <w:rFonts w:ascii="Calibri" w:hAnsi="Calibri" w:cs="Calibri"/>
          <w:color w:val="000000"/>
          <w:sz w:val="22"/>
          <w:szCs w:val="22"/>
          <w:highlight w:val="yellow"/>
        </w:rPr>
      </w:pPr>
      <w:r w:rsidRPr="00FA1E40">
        <w:rPr>
          <w:rFonts w:ascii="Calibri" w:hAnsi="Calibri" w:cs="Calibri"/>
          <w:color w:val="000000"/>
          <w:sz w:val="22"/>
          <w:szCs w:val="22"/>
          <w:highlight w:val="yellow"/>
          <w:lang w:val="en-US"/>
        </w:rPr>
        <w:t>6.8-IQY-UEE62122__Assessment_Validation_Plan_MOD</w:t>
      </w:r>
    </w:p>
    <w:p w14:paraId="597664EF" w14:textId="77777777" w:rsidR="00FA1E40" w:rsidRPr="00FA1E40" w:rsidRDefault="00FA1E40" w:rsidP="00FA1E40">
      <w:pPr>
        <w:pStyle w:val="ListParagraph"/>
        <w:numPr>
          <w:ilvl w:val="0"/>
          <w:numId w:val="1"/>
        </w:numPr>
        <w:spacing w:after="200" w:line="253" w:lineRule="atLeast"/>
        <w:rPr>
          <w:rFonts w:ascii="Calibri" w:hAnsi="Calibri" w:cs="Calibri"/>
          <w:color w:val="000000"/>
          <w:sz w:val="22"/>
          <w:szCs w:val="22"/>
          <w:highlight w:val="yellow"/>
        </w:rPr>
      </w:pPr>
      <w:r w:rsidRPr="00FA1E40">
        <w:rPr>
          <w:rFonts w:ascii="Calibri" w:hAnsi="Calibri" w:cs="Calibri"/>
          <w:color w:val="000000"/>
          <w:sz w:val="22"/>
          <w:szCs w:val="22"/>
          <w:highlight w:val="yellow"/>
          <w:lang w:val="en-US"/>
        </w:rPr>
        <w:t>6.9-IQY-UEE62122__Assessment_Validation_Plan_V01</w:t>
      </w:r>
    </w:p>
    <w:p w14:paraId="2E0B1C69" w14:textId="77777777" w:rsidR="00FA1E40" w:rsidRPr="00FA1E40" w:rsidRDefault="00FA1E40" w:rsidP="00FA1E40">
      <w:pPr>
        <w:pStyle w:val="ListParagraph"/>
        <w:numPr>
          <w:ilvl w:val="0"/>
          <w:numId w:val="1"/>
        </w:numPr>
        <w:spacing w:after="200" w:line="253" w:lineRule="atLeast"/>
        <w:rPr>
          <w:rFonts w:ascii="Calibri" w:hAnsi="Calibri" w:cs="Calibri"/>
          <w:color w:val="000000"/>
          <w:sz w:val="22"/>
          <w:szCs w:val="22"/>
          <w:highlight w:val="yellow"/>
        </w:rPr>
      </w:pPr>
      <w:r w:rsidRPr="00FA1E40">
        <w:rPr>
          <w:rFonts w:ascii="Calibri" w:hAnsi="Calibri" w:cs="Calibri"/>
          <w:color w:val="000000"/>
          <w:sz w:val="22"/>
          <w:szCs w:val="22"/>
          <w:highlight w:val="yellow"/>
          <w:lang w:val="en-US"/>
        </w:rPr>
        <w:t>6.10-IQY-</w:t>
      </w:r>
      <w:proofErr w:type="gramStart"/>
      <w:r w:rsidRPr="00FA1E40">
        <w:rPr>
          <w:rFonts w:ascii="Calibri" w:hAnsi="Calibri" w:cs="Calibri"/>
          <w:color w:val="000000"/>
          <w:sz w:val="22"/>
          <w:szCs w:val="22"/>
          <w:highlight w:val="yellow"/>
          <w:lang w:val="en-US"/>
        </w:rPr>
        <w:t>UEE62220__</w:t>
      </w:r>
      <w:proofErr w:type="gramEnd"/>
      <w:r w:rsidRPr="00FA1E40">
        <w:rPr>
          <w:rFonts w:ascii="Calibri" w:hAnsi="Calibri" w:cs="Calibri"/>
          <w:color w:val="000000"/>
          <w:sz w:val="22"/>
          <w:szCs w:val="22"/>
          <w:highlight w:val="yellow"/>
          <w:lang w:val="en-US"/>
        </w:rPr>
        <w:t>Assessment_Validation_Plan_MOD</w:t>
      </w:r>
    </w:p>
    <w:p w14:paraId="7B4DBE16" w14:textId="77777777" w:rsidR="00FA1E40" w:rsidRPr="00FA1E40" w:rsidRDefault="00FA1E40" w:rsidP="00FA1E40">
      <w:pPr>
        <w:pStyle w:val="ListParagraph"/>
        <w:numPr>
          <w:ilvl w:val="0"/>
          <w:numId w:val="1"/>
        </w:numPr>
        <w:spacing w:after="200" w:line="253" w:lineRule="atLeast"/>
        <w:rPr>
          <w:rFonts w:ascii="Calibri" w:hAnsi="Calibri" w:cs="Calibri"/>
          <w:color w:val="000000"/>
          <w:sz w:val="22"/>
          <w:szCs w:val="22"/>
          <w:highlight w:val="yellow"/>
        </w:rPr>
      </w:pPr>
      <w:r w:rsidRPr="00FA1E40">
        <w:rPr>
          <w:rFonts w:ascii="Calibri" w:hAnsi="Calibri" w:cs="Calibri"/>
          <w:color w:val="000000"/>
          <w:sz w:val="22"/>
          <w:szCs w:val="22"/>
          <w:highlight w:val="yellow"/>
          <w:lang w:val="en-US"/>
        </w:rPr>
        <w:t>6.11-IQY-</w:t>
      </w:r>
      <w:proofErr w:type="gramStart"/>
      <w:r w:rsidRPr="00FA1E40">
        <w:rPr>
          <w:rFonts w:ascii="Calibri" w:hAnsi="Calibri" w:cs="Calibri"/>
          <w:color w:val="000000"/>
          <w:sz w:val="22"/>
          <w:szCs w:val="22"/>
          <w:highlight w:val="yellow"/>
          <w:lang w:val="en-US"/>
        </w:rPr>
        <w:t>UET60222__</w:t>
      </w:r>
      <w:proofErr w:type="gramEnd"/>
      <w:r w:rsidRPr="00FA1E40">
        <w:rPr>
          <w:rFonts w:ascii="Calibri" w:hAnsi="Calibri" w:cs="Calibri"/>
          <w:color w:val="000000"/>
          <w:sz w:val="22"/>
          <w:szCs w:val="22"/>
          <w:highlight w:val="yellow"/>
          <w:lang w:val="en-US"/>
        </w:rPr>
        <w:t>Assessment_Validation_Plan_MOD</w:t>
      </w:r>
    </w:p>
    <w:p w14:paraId="708238F1" w14:textId="77777777" w:rsidR="00FA1E40" w:rsidRPr="00FA1E40" w:rsidRDefault="00FA1E40" w:rsidP="00FA1E40">
      <w:pPr>
        <w:pStyle w:val="ListParagraph"/>
        <w:numPr>
          <w:ilvl w:val="0"/>
          <w:numId w:val="1"/>
        </w:numPr>
        <w:spacing w:after="200" w:line="253" w:lineRule="atLeast"/>
        <w:rPr>
          <w:rFonts w:ascii="Calibri" w:hAnsi="Calibri" w:cs="Calibri"/>
          <w:color w:val="000000"/>
          <w:sz w:val="22"/>
          <w:szCs w:val="22"/>
          <w:highlight w:val="yellow"/>
        </w:rPr>
      </w:pPr>
      <w:r w:rsidRPr="00FA1E40">
        <w:rPr>
          <w:rFonts w:ascii="Calibri" w:hAnsi="Calibri" w:cs="Calibri"/>
          <w:color w:val="000000"/>
          <w:sz w:val="22"/>
          <w:szCs w:val="22"/>
          <w:highlight w:val="yellow"/>
          <w:lang w:val="en-US"/>
        </w:rPr>
        <w:t>6.12-</w:t>
      </w:r>
      <w:proofErr w:type="gramStart"/>
      <w:r w:rsidRPr="00FA1E40">
        <w:rPr>
          <w:rFonts w:ascii="Calibri" w:hAnsi="Calibri" w:cs="Calibri"/>
          <w:color w:val="000000"/>
          <w:sz w:val="22"/>
          <w:szCs w:val="22"/>
          <w:highlight w:val="yellow"/>
          <w:lang w:val="en-US"/>
        </w:rPr>
        <w:t>IQY  Assessment</w:t>
      </w:r>
      <w:proofErr w:type="gramEnd"/>
      <w:r w:rsidRPr="00FA1E40">
        <w:rPr>
          <w:rFonts w:ascii="Calibri" w:hAnsi="Calibri" w:cs="Calibri"/>
          <w:color w:val="000000"/>
          <w:sz w:val="22"/>
          <w:szCs w:val="22"/>
          <w:highlight w:val="yellow"/>
          <w:lang w:val="en-US"/>
        </w:rPr>
        <w:t xml:space="preserve"> Validation Plan outline</w:t>
      </w:r>
    </w:p>
    <w:p w14:paraId="4ECF6591" w14:textId="77777777" w:rsidR="00FA1E40" w:rsidRPr="00FA1E40" w:rsidRDefault="00FA1E40" w:rsidP="00FA1E40">
      <w:pPr>
        <w:pStyle w:val="ListParagraph"/>
        <w:numPr>
          <w:ilvl w:val="0"/>
          <w:numId w:val="1"/>
        </w:numPr>
        <w:spacing w:after="200" w:line="253" w:lineRule="atLeast"/>
        <w:rPr>
          <w:rFonts w:ascii="Calibri" w:hAnsi="Calibri" w:cs="Calibri"/>
          <w:color w:val="000000"/>
          <w:sz w:val="22"/>
          <w:szCs w:val="22"/>
          <w:highlight w:val="yellow"/>
        </w:rPr>
      </w:pPr>
      <w:r w:rsidRPr="00FA1E40">
        <w:rPr>
          <w:rFonts w:ascii="Calibri" w:hAnsi="Calibri" w:cs="Calibri"/>
          <w:color w:val="000000"/>
          <w:sz w:val="22"/>
          <w:szCs w:val="22"/>
          <w:highlight w:val="yellow"/>
          <w:lang w:val="en-US"/>
        </w:rPr>
        <w:t>6.13-IQY Assessment Conversation Tool</w:t>
      </w:r>
    </w:p>
    <w:p w14:paraId="05785ACC" w14:textId="77777777" w:rsidR="00FA1E40" w:rsidRPr="00FA1E40" w:rsidRDefault="00FA1E40" w:rsidP="00FA1E40">
      <w:pPr>
        <w:pStyle w:val="ListParagraph"/>
        <w:numPr>
          <w:ilvl w:val="0"/>
          <w:numId w:val="1"/>
        </w:numPr>
        <w:spacing w:after="200" w:line="253" w:lineRule="atLeast"/>
        <w:rPr>
          <w:rFonts w:ascii="Calibri" w:hAnsi="Calibri" w:cs="Calibri"/>
          <w:color w:val="000000"/>
          <w:sz w:val="22"/>
          <w:szCs w:val="22"/>
          <w:highlight w:val="yellow"/>
        </w:rPr>
      </w:pPr>
      <w:r w:rsidRPr="00FA1E40">
        <w:rPr>
          <w:rFonts w:ascii="Calibri" w:hAnsi="Calibri" w:cs="Calibri"/>
          <w:color w:val="000000"/>
          <w:sz w:val="22"/>
          <w:szCs w:val="22"/>
          <w:highlight w:val="yellow"/>
          <w:lang w:val="en-US"/>
        </w:rPr>
        <w:t>6.14-IQY-Assessment Validation Sheet</w:t>
      </w:r>
    </w:p>
    <w:p w14:paraId="22308105" w14:textId="77777777" w:rsidR="00FA1E40" w:rsidRPr="00242267" w:rsidRDefault="00FA1E40" w:rsidP="00242267">
      <w:pPr>
        <w:numPr>
          <w:ilvl w:val="0"/>
          <w:numId w:val="1"/>
        </w:numPr>
      </w:pPr>
    </w:p>
    <w:p w14:paraId="43AFE207" w14:textId="77777777" w:rsidR="00242267" w:rsidRPr="00242267" w:rsidRDefault="00242267" w:rsidP="00242267">
      <w:pPr>
        <w:rPr>
          <w:b/>
          <w:bCs/>
        </w:rPr>
      </w:pPr>
      <w:r w:rsidRPr="00242267">
        <w:rPr>
          <w:b/>
          <w:bCs/>
        </w:rPr>
        <w:t>1.2 Qualified Trainers and Assessors</w:t>
      </w:r>
    </w:p>
    <w:p w14:paraId="4D7F00AE" w14:textId="77777777" w:rsidR="00242267" w:rsidRDefault="00242267" w:rsidP="00242267">
      <w:pPr>
        <w:numPr>
          <w:ilvl w:val="0"/>
          <w:numId w:val="2"/>
        </w:numPr>
      </w:pPr>
      <w:r w:rsidRPr="00242267">
        <w:rPr>
          <w:b/>
          <w:bCs/>
        </w:rPr>
        <w:t>Verify Trainer and Assessor Credentials:</w:t>
      </w:r>
      <w:r w:rsidRPr="00242267">
        <w:t> Ensure all trainers and assessors hold the required qualifications, such as TAE40116 (Certificate IV in Training and Assessment), along with vocational competencies in their teaching areas. Maintain up-to-date records of their qualifications.</w:t>
      </w:r>
    </w:p>
    <w:p w14:paraId="7DD2A825" w14:textId="417419AE" w:rsidR="00FA1E40" w:rsidRPr="00242267" w:rsidRDefault="00FA1E40" w:rsidP="00242267">
      <w:pPr>
        <w:numPr>
          <w:ilvl w:val="0"/>
          <w:numId w:val="2"/>
        </w:numPr>
        <w:rPr>
          <w:highlight w:val="yellow"/>
        </w:rPr>
      </w:pPr>
      <w:hyperlink r:id="rId8" w:anchor="a25" w:history="1">
        <w:r w:rsidRPr="00FA1E40">
          <w:rPr>
            <w:rStyle w:val="Hyperlink"/>
            <w:highlight w:val="yellow"/>
          </w:rPr>
          <w:t>25.Sufficient suitable human resources, including trainers and assessors</w:t>
        </w:r>
      </w:hyperlink>
    </w:p>
    <w:p w14:paraId="1C4A00C2" w14:textId="77777777" w:rsidR="00242267" w:rsidRDefault="00242267" w:rsidP="00242267">
      <w:pPr>
        <w:numPr>
          <w:ilvl w:val="0"/>
          <w:numId w:val="2"/>
        </w:numPr>
      </w:pPr>
      <w:r w:rsidRPr="00242267">
        <w:rPr>
          <w:b/>
          <w:bCs/>
        </w:rPr>
        <w:t>Professional Development:</w:t>
      </w:r>
      <w:r w:rsidRPr="00242267">
        <w:t> Document ongoing professional development activities for trainers and assessors. This should include engagement with industry practices, further studies, or workshops that keep their skills current and relevant.</w:t>
      </w:r>
    </w:p>
    <w:p w14:paraId="09A77258" w14:textId="574FF862" w:rsidR="00FA1E40" w:rsidRPr="00242267" w:rsidRDefault="00FA1E40" w:rsidP="00242267">
      <w:pPr>
        <w:numPr>
          <w:ilvl w:val="0"/>
          <w:numId w:val="2"/>
        </w:numPr>
        <w:rPr>
          <w:highlight w:val="yellow"/>
        </w:rPr>
      </w:pPr>
      <w:hyperlink r:id="rId9" w:anchor="a22" w:history="1">
        <w:r w:rsidRPr="00FA1E40">
          <w:rPr>
            <w:rStyle w:val="Hyperlink"/>
            <w:highlight w:val="yellow"/>
          </w:rPr>
          <w:t>22.Self- assurance and continuous improvement</w:t>
        </w:r>
      </w:hyperlink>
    </w:p>
    <w:p w14:paraId="5E0BDB61" w14:textId="77777777" w:rsidR="00242267" w:rsidRPr="00242267" w:rsidRDefault="00242267" w:rsidP="00242267">
      <w:pPr>
        <w:rPr>
          <w:b/>
          <w:bCs/>
        </w:rPr>
      </w:pPr>
      <w:r w:rsidRPr="00242267">
        <w:rPr>
          <w:b/>
          <w:bCs/>
        </w:rPr>
        <w:t>1.3 Assessment Tools and Resources</w:t>
      </w:r>
    </w:p>
    <w:p w14:paraId="07EC0E54" w14:textId="77777777" w:rsidR="00242267" w:rsidRPr="00242267" w:rsidRDefault="00242267" w:rsidP="00242267">
      <w:pPr>
        <w:numPr>
          <w:ilvl w:val="0"/>
          <w:numId w:val="3"/>
        </w:numPr>
      </w:pPr>
      <w:r w:rsidRPr="00242267">
        <w:rPr>
          <w:b/>
          <w:bCs/>
        </w:rPr>
        <w:t>Use Validated Assessment Tools:</w:t>
      </w:r>
      <w:r w:rsidRPr="00242267">
        <w:t>  Ensure all assessment tools are validated and mapped to the relevant unit of competency in the training package. These tools should assess a learner’s competency comprehensively and in alignment with industry standards.</w:t>
      </w:r>
    </w:p>
    <w:p w14:paraId="05EE6A2F" w14:textId="77777777" w:rsidR="00242267" w:rsidRDefault="00242267" w:rsidP="00242267">
      <w:pPr>
        <w:numPr>
          <w:ilvl w:val="0"/>
          <w:numId w:val="3"/>
        </w:numPr>
      </w:pPr>
      <w:r w:rsidRPr="00242267">
        <w:rPr>
          <w:b/>
          <w:bCs/>
        </w:rPr>
        <w:t>Review and Update Resources:</w:t>
      </w:r>
      <w:r w:rsidRPr="00242267">
        <w:t> Regularly review and update assessment resources to maintain their relevance and effectiveness. Any changes in industry requirements or training packages must be reflected in your assessment tools to ensure ongoing compliance.</w:t>
      </w:r>
    </w:p>
    <w:p w14:paraId="5F15EA3B" w14:textId="77777777" w:rsidR="00FA1E40" w:rsidRPr="00FA1E40" w:rsidRDefault="00FA1E40" w:rsidP="00FA1E40">
      <w:pPr>
        <w:pStyle w:val="ListParagraph"/>
        <w:numPr>
          <w:ilvl w:val="0"/>
          <w:numId w:val="3"/>
        </w:numPr>
        <w:spacing w:after="200" w:line="253" w:lineRule="atLeast"/>
        <w:rPr>
          <w:rFonts w:ascii="Calibri" w:hAnsi="Calibri" w:cs="Calibri"/>
          <w:color w:val="000000"/>
          <w:sz w:val="22"/>
          <w:szCs w:val="22"/>
          <w:highlight w:val="yellow"/>
        </w:rPr>
      </w:pPr>
      <w:r w:rsidRPr="00FA1E40">
        <w:rPr>
          <w:rFonts w:ascii="Calibri" w:hAnsi="Calibri" w:cs="Calibri"/>
          <w:color w:val="FF0000"/>
          <w:sz w:val="22"/>
          <w:szCs w:val="22"/>
          <w:highlight w:val="yellow"/>
          <w:lang w:val="en-US"/>
        </w:rPr>
        <w:t>6.Assessment validation </w:t>
      </w:r>
      <w:hyperlink r:id="rId10" w:anchor="b" w:history="1">
        <w:r w:rsidRPr="00FA1E40">
          <w:rPr>
            <w:rStyle w:val="Hyperlink"/>
            <w:rFonts w:ascii="Calibri" w:hAnsi="Calibri" w:cs="Calibri"/>
            <w:sz w:val="22"/>
            <w:szCs w:val="22"/>
            <w:highlight w:val="yellow"/>
            <w:lang w:val="en-US"/>
          </w:rPr>
          <w:t>TOP</w:t>
        </w:r>
      </w:hyperlink>
    </w:p>
    <w:p w14:paraId="66C7D0B8" w14:textId="77777777" w:rsidR="00FA1E40" w:rsidRPr="00FA1E40" w:rsidRDefault="00FA1E40" w:rsidP="00FA1E40">
      <w:pPr>
        <w:pStyle w:val="ListParagraph"/>
        <w:numPr>
          <w:ilvl w:val="0"/>
          <w:numId w:val="3"/>
        </w:numPr>
        <w:spacing w:after="200" w:line="253" w:lineRule="atLeast"/>
        <w:rPr>
          <w:rFonts w:ascii="Calibri" w:hAnsi="Calibri" w:cs="Calibri"/>
          <w:color w:val="000000"/>
          <w:sz w:val="22"/>
          <w:szCs w:val="22"/>
          <w:highlight w:val="yellow"/>
        </w:rPr>
      </w:pPr>
      <w:r w:rsidRPr="00FA1E40">
        <w:rPr>
          <w:rFonts w:ascii="Calibri" w:hAnsi="Calibri" w:cs="Calibri"/>
          <w:color w:val="000000"/>
          <w:sz w:val="22"/>
          <w:szCs w:val="22"/>
          <w:highlight w:val="yellow"/>
          <w:lang w:val="en-US"/>
        </w:rPr>
        <w:t>6.1-</w:t>
      </w:r>
      <w:proofErr w:type="gramStart"/>
      <w:r w:rsidRPr="00FA1E40">
        <w:rPr>
          <w:rFonts w:ascii="Calibri" w:hAnsi="Calibri" w:cs="Calibri"/>
          <w:color w:val="000000"/>
          <w:sz w:val="22"/>
          <w:szCs w:val="22"/>
          <w:highlight w:val="yellow"/>
          <w:lang w:val="en-US"/>
        </w:rPr>
        <w:t>IQY  Assessment</w:t>
      </w:r>
      <w:proofErr w:type="gramEnd"/>
      <w:r w:rsidRPr="00FA1E40">
        <w:rPr>
          <w:rFonts w:ascii="Calibri" w:hAnsi="Calibri" w:cs="Calibri"/>
          <w:color w:val="000000"/>
          <w:sz w:val="22"/>
          <w:szCs w:val="22"/>
          <w:highlight w:val="yellow"/>
          <w:lang w:val="en-US"/>
        </w:rPr>
        <w:t xml:space="preserve"> Validation Plan outline-NAT11297</w:t>
      </w:r>
    </w:p>
    <w:p w14:paraId="1A9F0347" w14:textId="77777777" w:rsidR="00FA1E40" w:rsidRPr="00FA1E40" w:rsidRDefault="00FA1E40" w:rsidP="00FA1E40">
      <w:pPr>
        <w:pStyle w:val="ListParagraph"/>
        <w:numPr>
          <w:ilvl w:val="0"/>
          <w:numId w:val="3"/>
        </w:numPr>
        <w:spacing w:after="200" w:line="253" w:lineRule="atLeast"/>
        <w:rPr>
          <w:rFonts w:ascii="Calibri" w:hAnsi="Calibri" w:cs="Calibri"/>
          <w:color w:val="000000"/>
          <w:sz w:val="22"/>
          <w:szCs w:val="22"/>
          <w:highlight w:val="yellow"/>
        </w:rPr>
      </w:pPr>
      <w:r w:rsidRPr="00FA1E40">
        <w:rPr>
          <w:rFonts w:ascii="Calibri" w:hAnsi="Calibri" w:cs="Calibri"/>
          <w:color w:val="000000"/>
          <w:sz w:val="22"/>
          <w:szCs w:val="22"/>
          <w:highlight w:val="yellow"/>
          <w:lang w:val="en-US"/>
        </w:rPr>
        <w:t>6.2-</w:t>
      </w:r>
      <w:proofErr w:type="gramStart"/>
      <w:r w:rsidRPr="00FA1E40">
        <w:rPr>
          <w:rFonts w:ascii="Calibri" w:hAnsi="Calibri" w:cs="Calibri"/>
          <w:color w:val="000000"/>
          <w:sz w:val="22"/>
          <w:szCs w:val="22"/>
          <w:highlight w:val="yellow"/>
          <w:lang w:val="en-US"/>
        </w:rPr>
        <w:t>IQY  Assessment</w:t>
      </w:r>
      <w:proofErr w:type="gramEnd"/>
      <w:r w:rsidRPr="00FA1E40">
        <w:rPr>
          <w:rFonts w:ascii="Calibri" w:hAnsi="Calibri" w:cs="Calibri"/>
          <w:color w:val="000000"/>
          <w:sz w:val="22"/>
          <w:szCs w:val="22"/>
          <w:highlight w:val="yellow"/>
          <w:lang w:val="en-US"/>
        </w:rPr>
        <w:t xml:space="preserve"> Validation Plan outline-UEE30820</w:t>
      </w:r>
    </w:p>
    <w:p w14:paraId="614D8BDD" w14:textId="77777777" w:rsidR="00FA1E40" w:rsidRPr="00FA1E40" w:rsidRDefault="00FA1E40" w:rsidP="00FA1E40">
      <w:pPr>
        <w:pStyle w:val="ListParagraph"/>
        <w:numPr>
          <w:ilvl w:val="0"/>
          <w:numId w:val="3"/>
        </w:numPr>
        <w:spacing w:after="200" w:line="253" w:lineRule="atLeast"/>
        <w:rPr>
          <w:rFonts w:ascii="Calibri" w:hAnsi="Calibri" w:cs="Calibri"/>
          <w:color w:val="000000"/>
          <w:sz w:val="22"/>
          <w:szCs w:val="22"/>
          <w:highlight w:val="yellow"/>
        </w:rPr>
      </w:pPr>
      <w:r w:rsidRPr="00FA1E40">
        <w:rPr>
          <w:rFonts w:ascii="Calibri" w:hAnsi="Calibri" w:cs="Calibri"/>
          <w:color w:val="000000"/>
          <w:sz w:val="22"/>
          <w:szCs w:val="22"/>
          <w:highlight w:val="yellow"/>
          <w:lang w:val="en-US"/>
        </w:rPr>
        <w:t>6.3-</w:t>
      </w:r>
      <w:proofErr w:type="gramStart"/>
      <w:r w:rsidRPr="00FA1E40">
        <w:rPr>
          <w:rFonts w:ascii="Calibri" w:hAnsi="Calibri" w:cs="Calibri"/>
          <w:color w:val="000000"/>
          <w:sz w:val="22"/>
          <w:szCs w:val="22"/>
          <w:highlight w:val="yellow"/>
          <w:lang w:val="en-US"/>
        </w:rPr>
        <w:t>IQY  Assessment</w:t>
      </w:r>
      <w:proofErr w:type="gramEnd"/>
      <w:r w:rsidRPr="00FA1E40">
        <w:rPr>
          <w:rFonts w:ascii="Calibri" w:hAnsi="Calibri" w:cs="Calibri"/>
          <w:color w:val="000000"/>
          <w:sz w:val="22"/>
          <w:szCs w:val="22"/>
          <w:highlight w:val="yellow"/>
          <w:lang w:val="en-US"/>
        </w:rPr>
        <w:t xml:space="preserve"> Validation Plan outline-UEE62122</w:t>
      </w:r>
    </w:p>
    <w:p w14:paraId="76FB8BA7" w14:textId="77777777" w:rsidR="00FA1E40" w:rsidRPr="00FA1E40" w:rsidRDefault="00FA1E40" w:rsidP="00FA1E40">
      <w:pPr>
        <w:pStyle w:val="ListParagraph"/>
        <w:numPr>
          <w:ilvl w:val="0"/>
          <w:numId w:val="3"/>
        </w:numPr>
        <w:spacing w:after="200" w:line="253" w:lineRule="atLeast"/>
        <w:rPr>
          <w:rFonts w:ascii="Calibri" w:hAnsi="Calibri" w:cs="Calibri"/>
          <w:color w:val="000000"/>
          <w:sz w:val="22"/>
          <w:szCs w:val="22"/>
          <w:highlight w:val="yellow"/>
        </w:rPr>
      </w:pPr>
      <w:r w:rsidRPr="00FA1E40">
        <w:rPr>
          <w:rFonts w:ascii="Calibri" w:hAnsi="Calibri" w:cs="Calibri"/>
          <w:color w:val="000000"/>
          <w:sz w:val="22"/>
          <w:szCs w:val="22"/>
          <w:highlight w:val="yellow"/>
          <w:lang w:val="en-US"/>
        </w:rPr>
        <w:t>6.4-</w:t>
      </w:r>
      <w:proofErr w:type="gramStart"/>
      <w:r w:rsidRPr="00FA1E40">
        <w:rPr>
          <w:rFonts w:ascii="Calibri" w:hAnsi="Calibri" w:cs="Calibri"/>
          <w:color w:val="000000"/>
          <w:sz w:val="22"/>
          <w:szCs w:val="22"/>
          <w:highlight w:val="yellow"/>
          <w:lang w:val="en-US"/>
        </w:rPr>
        <w:t>IQY  Assessment</w:t>
      </w:r>
      <w:proofErr w:type="gramEnd"/>
      <w:r w:rsidRPr="00FA1E40">
        <w:rPr>
          <w:rFonts w:ascii="Calibri" w:hAnsi="Calibri" w:cs="Calibri"/>
          <w:color w:val="000000"/>
          <w:sz w:val="22"/>
          <w:szCs w:val="22"/>
          <w:highlight w:val="yellow"/>
          <w:lang w:val="en-US"/>
        </w:rPr>
        <w:t xml:space="preserve"> Validation Plan outline-UEE62220</w:t>
      </w:r>
    </w:p>
    <w:p w14:paraId="2B2974DD" w14:textId="77777777" w:rsidR="00FA1E40" w:rsidRPr="00FA1E40" w:rsidRDefault="00FA1E40" w:rsidP="00FA1E40">
      <w:pPr>
        <w:pStyle w:val="ListParagraph"/>
        <w:numPr>
          <w:ilvl w:val="0"/>
          <w:numId w:val="3"/>
        </w:numPr>
        <w:spacing w:after="200" w:line="253" w:lineRule="atLeast"/>
        <w:rPr>
          <w:rFonts w:ascii="Calibri" w:hAnsi="Calibri" w:cs="Calibri"/>
          <w:color w:val="000000"/>
          <w:sz w:val="22"/>
          <w:szCs w:val="22"/>
          <w:highlight w:val="yellow"/>
        </w:rPr>
      </w:pPr>
      <w:r w:rsidRPr="00FA1E40">
        <w:rPr>
          <w:rFonts w:ascii="Calibri" w:hAnsi="Calibri" w:cs="Calibri"/>
          <w:color w:val="000000"/>
          <w:sz w:val="22"/>
          <w:szCs w:val="22"/>
          <w:highlight w:val="yellow"/>
          <w:lang w:val="en-US"/>
        </w:rPr>
        <w:t>6.5-</w:t>
      </w:r>
      <w:proofErr w:type="gramStart"/>
      <w:r w:rsidRPr="00FA1E40">
        <w:rPr>
          <w:rFonts w:ascii="Calibri" w:hAnsi="Calibri" w:cs="Calibri"/>
          <w:color w:val="000000"/>
          <w:sz w:val="22"/>
          <w:szCs w:val="22"/>
          <w:highlight w:val="yellow"/>
          <w:lang w:val="en-US"/>
        </w:rPr>
        <w:t>IQY  Assessment</w:t>
      </w:r>
      <w:proofErr w:type="gramEnd"/>
      <w:r w:rsidRPr="00FA1E40">
        <w:rPr>
          <w:rFonts w:ascii="Calibri" w:hAnsi="Calibri" w:cs="Calibri"/>
          <w:color w:val="000000"/>
          <w:sz w:val="22"/>
          <w:szCs w:val="22"/>
          <w:highlight w:val="yellow"/>
          <w:lang w:val="en-US"/>
        </w:rPr>
        <w:t xml:space="preserve"> Validation Plan outline-UET60222</w:t>
      </w:r>
    </w:p>
    <w:p w14:paraId="70750B0A" w14:textId="77777777" w:rsidR="00FA1E40" w:rsidRPr="00FA1E40" w:rsidRDefault="00FA1E40" w:rsidP="00FA1E40">
      <w:pPr>
        <w:pStyle w:val="ListParagraph"/>
        <w:numPr>
          <w:ilvl w:val="0"/>
          <w:numId w:val="3"/>
        </w:numPr>
        <w:spacing w:after="200" w:line="253" w:lineRule="atLeast"/>
        <w:rPr>
          <w:rFonts w:ascii="Calibri" w:hAnsi="Calibri" w:cs="Calibri"/>
          <w:color w:val="000000"/>
          <w:sz w:val="22"/>
          <w:szCs w:val="22"/>
          <w:highlight w:val="yellow"/>
        </w:rPr>
      </w:pPr>
      <w:r w:rsidRPr="00FA1E40">
        <w:rPr>
          <w:rFonts w:ascii="Calibri" w:hAnsi="Calibri" w:cs="Calibri"/>
          <w:color w:val="000000"/>
          <w:sz w:val="22"/>
          <w:szCs w:val="22"/>
          <w:highlight w:val="yellow"/>
          <w:lang w:val="en-US"/>
        </w:rPr>
        <w:t>6.6-IQY-NAT11297__Assessment_Validation_Plan_MOD</w:t>
      </w:r>
    </w:p>
    <w:p w14:paraId="553566C8" w14:textId="77777777" w:rsidR="00FA1E40" w:rsidRPr="00FA1E40" w:rsidRDefault="00FA1E40" w:rsidP="00FA1E40">
      <w:pPr>
        <w:pStyle w:val="ListParagraph"/>
        <w:numPr>
          <w:ilvl w:val="0"/>
          <w:numId w:val="3"/>
        </w:numPr>
        <w:spacing w:after="200" w:line="253" w:lineRule="atLeast"/>
        <w:rPr>
          <w:rFonts w:ascii="Calibri" w:hAnsi="Calibri" w:cs="Calibri"/>
          <w:color w:val="000000"/>
          <w:sz w:val="22"/>
          <w:szCs w:val="22"/>
          <w:highlight w:val="yellow"/>
        </w:rPr>
      </w:pPr>
      <w:r w:rsidRPr="00FA1E40">
        <w:rPr>
          <w:rFonts w:ascii="Calibri" w:hAnsi="Calibri" w:cs="Calibri"/>
          <w:color w:val="000000"/>
          <w:sz w:val="22"/>
          <w:szCs w:val="22"/>
          <w:highlight w:val="yellow"/>
          <w:lang w:val="en-US"/>
        </w:rPr>
        <w:t>6.7-IQY-</w:t>
      </w:r>
      <w:proofErr w:type="gramStart"/>
      <w:r w:rsidRPr="00FA1E40">
        <w:rPr>
          <w:rFonts w:ascii="Calibri" w:hAnsi="Calibri" w:cs="Calibri"/>
          <w:color w:val="000000"/>
          <w:sz w:val="22"/>
          <w:szCs w:val="22"/>
          <w:highlight w:val="yellow"/>
          <w:lang w:val="en-US"/>
        </w:rPr>
        <w:t>UEE30820__</w:t>
      </w:r>
      <w:proofErr w:type="gramEnd"/>
      <w:r w:rsidRPr="00FA1E40">
        <w:rPr>
          <w:rFonts w:ascii="Calibri" w:hAnsi="Calibri" w:cs="Calibri"/>
          <w:color w:val="000000"/>
          <w:sz w:val="22"/>
          <w:szCs w:val="22"/>
          <w:highlight w:val="yellow"/>
          <w:lang w:val="en-US"/>
        </w:rPr>
        <w:t>Assessment_Validation_Plan_V01</w:t>
      </w:r>
    </w:p>
    <w:p w14:paraId="7CB4F313" w14:textId="77777777" w:rsidR="00FA1E40" w:rsidRPr="00FA1E40" w:rsidRDefault="00FA1E40" w:rsidP="00FA1E40">
      <w:pPr>
        <w:pStyle w:val="ListParagraph"/>
        <w:numPr>
          <w:ilvl w:val="0"/>
          <w:numId w:val="3"/>
        </w:numPr>
        <w:spacing w:after="200" w:line="253" w:lineRule="atLeast"/>
        <w:rPr>
          <w:rFonts w:ascii="Calibri" w:hAnsi="Calibri" w:cs="Calibri"/>
          <w:color w:val="000000"/>
          <w:sz w:val="22"/>
          <w:szCs w:val="22"/>
          <w:highlight w:val="yellow"/>
        </w:rPr>
      </w:pPr>
      <w:r w:rsidRPr="00FA1E40">
        <w:rPr>
          <w:rFonts w:ascii="Calibri" w:hAnsi="Calibri" w:cs="Calibri"/>
          <w:color w:val="000000"/>
          <w:sz w:val="22"/>
          <w:szCs w:val="22"/>
          <w:highlight w:val="yellow"/>
          <w:lang w:val="en-US"/>
        </w:rPr>
        <w:t>6.8-IQY-UEE62122__Assessment_Validation_Plan_MOD</w:t>
      </w:r>
    </w:p>
    <w:p w14:paraId="44DE19BC" w14:textId="77777777" w:rsidR="00FA1E40" w:rsidRPr="00FA1E40" w:rsidRDefault="00FA1E40" w:rsidP="00FA1E40">
      <w:pPr>
        <w:pStyle w:val="ListParagraph"/>
        <w:numPr>
          <w:ilvl w:val="0"/>
          <w:numId w:val="3"/>
        </w:numPr>
        <w:spacing w:after="200" w:line="253" w:lineRule="atLeast"/>
        <w:rPr>
          <w:rFonts w:ascii="Calibri" w:hAnsi="Calibri" w:cs="Calibri"/>
          <w:color w:val="000000"/>
          <w:sz w:val="22"/>
          <w:szCs w:val="22"/>
          <w:highlight w:val="yellow"/>
        </w:rPr>
      </w:pPr>
      <w:r w:rsidRPr="00FA1E40">
        <w:rPr>
          <w:rFonts w:ascii="Calibri" w:hAnsi="Calibri" w:cs="Calibri"/>
          <w:color w:val="000000"/>
          <w:sz w:val="22"/>
          <w:szCs w:val="22"/>
          <w:highlight w:val="yellow"/>
          <w:lang w:val="en-US"/>
        </w:rPr>
        <w:t>6.9-IQY-UEE62122__Assessment_Validation_Plan_V01</w:t>
      </w:r>
    </w:p>
    <w:p w14:paraId="178E28A0" w14:textId="77777777" w:rsidR="00FA1E40" w:rsidRPr="00FA1E40" w:rsidRDefault="00FA1E40" w:rsidP="00FA1E40">
      <w:pPr>
        <w:pStyle w:val="ListParagraph"/>
        <w:numPr>
          <w:ilvl w:val="0"/>
          <w:numId w:val="3"/>
        </w:numPr>
        <w:spacing w:after="200" w:line="253" w:lineRule="atLeast"/>
        <w:rPr>
          <w:rFonts w:ascii="Calibri" w:hAnsi="Calibri" w:cs="Calibri"/>
          <w:color w:val="000000"/>
          <w:sz w:val="22"/>
          <w:szCs w:val="22"/>
          <w:highlight w:val="yellow"/>
        </w:rPr>
      </w:pPr>
      <w:r w:rsidRPr="00FA1E40">
        <w:rPr>
          <w:rFonts w:ascii="Calibri" w:hAnsi="Calibri" w:cs="Calibri"/>
          <w:color w:val="000000"/>
          <w:sz w:val="22"/>
          <w:szCs w:val="22"/>
          <w:highlight w:val="yellow"/>
          <w:lang w:val="en-US"/>
        </w:rPr>
        <w:t>6.10-IQY-</w:t>
      </w:r>
      <w:proofErr w:type="gramStart"/>
      <w:r w:rsidRPr="00FA1E40">
        <w:rPr>
          <w:rFonts w:ascii="Calibri" w:hAnsi="Calibri" w:cs="Calibri"/>
          <w:color w:val="000000"/>
          <w:sz w:val="22"/>
          <w:szCs w:val="22"/>
          <w:highlight w:val="yellow"/>
          <w:lang w:val="en-US"/>
        </w:rPr>
        <w:t>UEE62220__</w:t>
      </w:r>
      <w:proofErr w:type="gramEnd"/>
      <w:r w:rsidRPr="00FA1E40">
        <w:rPr>
          <w:rFonts w:ascii="Calibri" w:hAnsi="Calibri" w:cs="Calibri"/>
          <w:color w:val="000000"/>
          <w:sz w:val="22"/>
          <w:szCs w:val="22"/>
          <w:highlight w:val="yellow"/>
          <w:lang w:val="en-US"/>
        </w:rPr>
        <w:t>Assessment_Validation_Plan_MOD</w:t>
      </w:r>
    </w:p>
    <w:p w14:paraId="43B9481C" w14:textId="77777777" w:rsidR="00FA1E40" w:rsidRPr="00FA1E40" w:rsidRDefault="00FA1E40" w:rsidP="00FA1E40">
      <w:pPr>
        <w:pStyle w:val="ListParagraph"/>
        <w:numPr>
          <w:ilvl w:val="0"/>
          <w:numId w:val="3"/>
        </w:numPr>
        <w:spacing w:after="200" w:line="253" w:lineRule="atLeast"/>
        <w:rPr>
          <w:rFonts w:ascii="Calibri" w:hAnsi="Calibri" w:cs="Calibri"/>
          <w:color w:val="000000"/>
          <w:sz w:val="22"/>
          <w:szCs w:val="22"/>
          <w:highlight w:val="yellow"/>
        </w:rPr>
      </w:pPr>
      <w:r w:rsidRPr="00FA1E40">
        <w:rPr>
          <w:rFonts w:ascii="Calibri" w:hAnsi="Calibri" w:cs="Calibri"/>
          <w:color w:val="000000"/>
          <w:sz w:val="22"/>
          <w:szCs w:val="22"/>
          <w:highlight w:val="yellow"/>
          <w:lang w:val="en-US"/>
        </w:rPr>
        <w:t>6.11-IQY-</w:t>
      </w:r>
      <w:proofErr w:type="gramStart"/>
      <w:r w:rsidRPr="00FA1E40">
        <w:rPr>
          <w:rFonts w:ascii="Calibri" w:hAnsi="Calibri" w:cs="Calibri"/>
          <w:color w:val="000000"/>
          <w:sz w:val="22"/>
          <w:szCs w:val="22"/>
          <w:highlight w:val="yellow"/>
          <w:lang w:val="en-US"/>
        </w:rPr>
        <w:t>UET60222__</w:t>
      </w:r>
      <w:proofErr w:type="gramEnd"/>
      <w:r w:rsidRPr="00FA1E40">
        <w:rPr>
          <w:rFonts w:ascii="Calibri" w:hAnsi="Calibri" w:cs="Calibri"/>
          <w:color w:val="000000"/>
          <w:sz w:val="22"/>
          <w:szCs w:val="22"/>
          <w:highlight w:val="yellow"/>
          <w:lang w:val="en-US"/>
        </w:rPr>
        <w:t>Assessment_Validation_Plan_MOD</w:t>
      </w:r>
    </w:p>
    <w:p w14:paraId="361026AD" w14:textId="77777777" w:rsidR="00FA1E40" w:rsidRPr="00FA1E40" w:rsidRDefault="00FA1E40" w:rsidP="00FA1E40">
      <w:pPr>
        <w:pStyle w:val="ListParagraph"/>
        <w:numPr>
          <w:ilvl w:val="0"/>
          <w:numId w:val="3"/>
        </w:numPr>
        <w:spacing w:after="200" w:line="253" w:lineRule="atLeast"/>
        <w:rPr>
          <w:rFonts w:ascii="Calibri" w:hAnsi="Calibri" w:cs="Calibri"/>
          <w:color w:val="000000"/>
          <w:sz w:val="22"/>
          <w:szCs w:val="22"/>
          <w:highlight w:val="yellow"/>
        </w:rPr>
      </w:pPr>
      <w:r w:rsidRPr="00FA1E40">
        <w:rPr>
          <w:rFonts w:ascii="Calibri" w:hAnsi="Calibri" w:cs="Calibri"/>
          <w:color w:val="000000"/>
          <w:sz w:val="22"/>
          <w:szCs w:val="22"/>
          <w:highlight w:val="yellow"/>
          <w:lang w:val="en-US"/>
        </w:rPr>
        <w:t>6.12-</w:t>
      </w:r>
      <w:proofErr w:type="gramStart"/>
      <w:r w:rsidRPr="00FA1E40">
        <w:rPr>
          <w:rFonts w:ascii="Calibri" w:hAnsi="Calibri" w:cs="Calibri"/>
          <w:color w:val="000000"/>
          <w:sz w:val="22"/>
          <w:szCs w:val="22"/>
          <w:highlight w:val="yellow"/>
          <w:lang w:val="en-US"/>
        </w:rPr>
        <w:t>IQY  Assessment</w:t>
      </w:r>
      <w:proofErr w:type="gramEnd"/>
      <w:r w:rsidRPr="00FA1E40">
        <w:rPr>
          <w:rFonts w:ascii="Calibri" w:hAnsi="Calibri" w:cs="Calibri"/>
          <w:color w:val="000000"/>
          <w:sz w:val="22"/>
          <w:szCs w:val="22"/>
          <w:highlight w:val="yellow"/>
          <w:lang w:val="en-US"/>
        </w:rPr>
        <w:t xml:space="preserve"> Validation Plan outline</w:t>
      </w:r>
    </w:p>
    <w:p w14:paraId="24A87FC9" w14:textId="77777777" w:rsidR="00FA1E40" w:rsidRPr="00FA1E40" w:rsidRDefault="00FA1E40" w:rsidP="00FA1E40">
      <w:pPr>
        <w:pStyle w:val="ListParagraph"/>
        <w:numPr>
          <w:ilvl w:val="0"/>
          <w:numId w:val="3"/>
        </w:numPr>
        <w:spacing w:after="200" w:line="253" w:lineRule="atLeast"/>
        <w:rPr>
          <w:rFonts w:ascii="Calibri" w:hAnsi="Calibri" w:cs="Calibri"/>
          <w:color w:val="000000"/>
          <w:sz w:val="22"/>
          <w:szCs w:val="22"/>
          <w:highlight w:val="yellow"/>
        </w:rPr>
      </w:pPr>
      <w:r w:rsidRPr="00FA1E40">
        <w:rPr>
          <w:rFonts w:ascii="Calibri" w:hAnsi="Calibri" w:cs="Calibri"/>
          <w:color w:val="000000"/>
          <w:sz w:val="22"/>
          <w:szCs w:val="22"/>
          <w:highlight w:val="yellow"/>
          <w:lang w:val="en-US"/>
        </w:rPr>
        <w:t>6.13-IQY Assessment Conversation Tool</w:t>
      </w:r>
    </w:p>
    <w:p w14:paraId="6F3AF9B0" w14:textId="77777777" w:rsidR="00FA1E40" w:rsidRPr="00FA1E40" w:rsidRDefault="00FA1E40" w:rsidP="00FA1E40">
      <w:pPr>
        <w:pStyle w:val="ListParagraph"/>
        <w:numPr>
          <w:ilvl w:val="0"/>
          <w:numId w:val="3"/>
        </w:numPr>
        <w:spacing w:after="200" w:line="253" w:lineRule="atLeast"/>
        <w:rPr>
          <w:rFonts w:ascii="Calibri" w:hAnsi="Calibri" w:cs="Calibri"/>
          <w:color w:val="000000"/>
          <w:sz w:val="22"/>
          <w:szCs w:val="22"/>
          <w:highlight w:val="yellow"/>
        </w:rPr>
      </w:pPr>
      <w:r w:rsidRPr="00FA1E40">
        <w:rPr>
          <w:rFonts w:ascii="Calibri" w:hAnsi="Calibri" w:cs="Calibri"/>
          <w:color w:val="000000"/>
          <w:sz w:val="22"/>
          <w:szCs w:val="22"/>
          <w:highlight w:val="yellow"/>
          <w:lang w:val="en-US"/>
        </w:rPr>
        <w:t>6.14-IQY-Assessment Validation Sheet</w:t>
      </w:r>
    </w:p>
    <w:p w14:paraId="37F57853" w14:textId="77777777" w:rsidR="00FA1E40" w:rsidRPr="00242267" w:rsidRDefault="00FA1E40" w:rsidP="00242267">
      <w:pPr>
        <w:numPr>
          <w:ilvl w:val="0"/>
          <w:numId w:val="3"/>
        </w:numPr>
      </w:pPr>
    </w:p>
    <w:p w14:paraId="266C535C" w14:textId="77777777" w:rsidR="00242267" w:rsidRPr="00242267" w:rsidRDefault="00242267" w:rsidP="00242267">
      <w:pPr>
        <w:rPr>
          <w:b/>
          <w:bCs/>
        </w:rPr>
      </w:pPr>
      <w:r w:rsidRPr="00242267">
        <w:rPr>
          <w:b/>
          <w:bCs/>
        </w:rPr>
        <w:t>1.4 Industry Engagement</w:t>
      </w:r>
    </w:p>
    <w:p w14:paraId="24C6B270" w14:textId="77777777" w:rsidR="00242267" w:rsidRDefault="00242267" w:rsidP="00242267">
      <w:pPr>
        <w:numPr>
          <w:ilvl w:val="0"/>
          <w:numId w:val="4"/>
        </w:numPr>
      </w:pPr>
      <w:r w:rsidRPr="00242267">
        <w:rPr>
          <w:b/>
          <w:bCs/>
        </w:rPr>
        <w:t>Document Evidence of Industry Consultation:</w:t>
      </w:r>
      <w:r w:rsidRPr="00242267">
        <w:t> ASQA requires that RTOs engage with the industry to ensure that training and assessments meet industry needs. Maintain records of consultations, such as meeting minutes or correspondence with industry representatives.</w:t>
      </w:r>
    </w:p>
    <w:p w14:paraId="76863A9D" w14:textId="4C8AE2C7" w:rsidR="00FA1E40" w:rsidRPr="00242267" w:rsidRDefault="00FA1E40" w:rsidP="00242267">
      <w:pPr>
        <w:numPr>
          <w:ilvl w:val="0"/>
          <w:numId w:val="4"/>
        </w:numPr>
        <w:rPr>
          <w:highlight w:val="yellow"/>
        </w:rPr>
      </w:pPr>
      <w:hyperlink r:id="rId11" w:anchor="a14" w:history="1">
        <w:r w:rsidRPr="00FA1E40">
          <w:rPr>
            <w:rStyle w:val="Hyperlink"/>
            <w:highlight w:val="yellow"/>
          </w:rPr>
          <w:t>14.Industry engagement</w:t>
        </w:r>
      </w:hyperlink>
    </w:p>
    <w:p w14:paraId="75B82722" w14:textId="77777777" w:rsidR="00242267" w:rsidRDefault="00242267" w:rsidP="00242267">
      <w:pPr>
        <w:numPr>
          <w:ilvl w:val="0"/>
          <w:numId w:val="4"/>
        </w:numPr>
      </w:pPr>
      <w:r w:rsidRPr="00242267">
        <w:rPr>
          <w:b/>
          <w:bCs/>
        </w:rPr>
        <w:t>Integrate Feedback into Practices:</w:t>
      </w:r>
      <w:r w:rsidRPr="00242267">
        <w:t> Any feedback or recommendations from industry consultations should be integrated into training and assessment practices. Ensure that this is documented for audit purposes.</w:t>
      </w:r>
    </w:p>
    <w:p w14:paraId="1B227B32" w14:textId="77777777" w:rsidR="00FA1E40" w:rsidRPr="00FA1E40" w:rsidRDefault="00FA1E40" w:rsidP="00FA1E40">
      <w:pPr>
        <w:pStyle w:val="ListParagraph"/>
        <w:numPr>
          <w:ilvl w:val="0"/>
          <w:numId w:val="4"/>
        </w:numPr>
        <w:spacing w:after="200" w:line="253" w:lineRule="atLeast"/>
        <w:rPr>
          <w:rFonts w:ascii="Calibri" w:hAnsi="Calibri" w:cs="Calibri"/>
          <w:color w:val="000000"/>
          <w:sz w:val="22"/>
          <w:szCs w:val="22"/>
          <w:highlight w:val="yellow"/>
        </w:rPr>
      </w:pPr>
      <w:bookmarkStart w:id="1" w:name="a14"/>
      <w:r w:rsidRPr="00FA1E40">
        <w:rPr>
          <w:rFonts w:ascii="Calibri" w:hAnsi="Calibri" w:cs="Calibri"/>
          <w:color w:val="FF0000"/>
          <w:sz w:val="22"/>
          <w:szCs w:val="22"/>
          <w:highlight w:val="yellow"/>
          <w:lang w:val="en-US"/>
        </w:rPr>
        <w:t>14.Industry engagement </w:t>
      </w:r>
      <w:bookmarkEnd w:id="1"/>
      <w:r w:rsidRPr="00FA1E40">
        <w:rPr>
          <w:rFonts w:ascii="Calibri" w:hAnsi="Calibri" w:cs="Calibri"/>
          <w:color w:val="000000"/>
          <w:sz w:val="22"/>
          <w:szCs w:val="22"/>
          <w:highlight w:val="yellow"/>
        </w:rPr>
        <w:fldChar w:fldCharType="begin"/>
      </w:r>
      <w:r w:rsidRPr="00FA1E40">
        <w:rPr>
          <w:rFonts w:ascii="Calibri" w:hAnsi="Calibri" w:cs="Calibri"/>
          <w:color w:val="000000"/>
          <w:sz w:val="22"/>
          <w:szCs w:val="22"/>
          <w:highlight w:val="yellow"/>
        </w:rPr>
        <w:instrText>HYPERLINK "https://www.iqytechnicalcollege.com/IQYPolicies.htm" \l "b"</w:instrText>
      </w:r>
      <w:r w:rsidRPr="00FA1E40">
        <w:rPr>
          <w:highlight w:val="yellow"/>
        </w:rPr>
      </w:r>
      <w:r w:rsidRPr="00FA1E40">
        <w:rPr>
          <w:rFonts w:ascii="Calibri" w:hAnsi="Calibri" w:cs="Calibri"/>
          <w:color w:val="000000"/>
          <w:sz w:val="22"/>
          <w:szCs w:val="22"/>
          <w:highlight w:val="yellow"/>
        </w:rPr>
        <w:fldChar w:fldCharType="separate"/>
      </w:r>
      <w:r w:rsidRPr="00FA1E40">
        <w:rPr>
          <w:rStyle w:val="Hyperlink"/>
          <w:rFonts w:ascii="Calibri" w:hAnsi="Calibri" w:cs="Calibri"/>
          <w:sz w:val="22"/>
          <w:szCs w:val="22"/>
          <w:highlight w:val="yellow"/>
          <w:lang w:val="en-US"/>
        </w:rPr>
        <w:t>TOP</w:t>
      </w:r>
      <w:r w:rsidRPr="00FA1E40">
        <w:rPr>
          <w:rFonts w:ascii="Calibri" w:hAnsi="Calibri" w:cs="Calibri"/>
          <w:color w:val="000000"/>
          <w:sz w:val="22"/>
          <w:szCs w:val="22"/>
          <w:highlight w:val="yellow"/>
        </w:rPr>
        <w:fldChar w:fldCharType="end"/>
      </w:r>
    </w:p>
    <w:p w14:paraId="14DCFCAA" w14:textId="77777777" w:rsidR="00FA1E40" w:rsidRPr="00FA1E40" w:rsidRDefault="00FA1E40" w:rsidP="00FA1E40">
      <w:pPr>
        <w:pStyle w:val="ListParagraph"/>
        <w:numPr>
          <w:ilvl w:val="0"/>
          <w:numId w:val="4"/>
        </w:numPr>
        <w:spacing w:after="200" w:line="253" w:lineRule="atLeast"/>
        <w:rPr>
          <w:rFonts w:ascii="Calibri" w:hAnsi="Calibri" w:cs="Calibri"/>
          <w:color w:val="000000"/>
          <w:sz w:val="22"/>
          <w:szCs w:val="22"/>
          <w:highlight w:val="yellow"/>
        </w:rPr>
      </w:pPr>
      <w:r w:rsidRPr="00FA1E40">
        <w:rPr>
          <w:rFonts w:ascii="Calibri" w:hAnsi="Calibri" w:cs="Calibri"/>
          <w:color w:val="000000"/>
          <w:sz w:val="22"/>
          <w:szCs w:val="22"/>
          <w:highlight w:val="yellow"/>
          <w:lang w:val="en-US"/>
        </w:rPr>
        <w:t>14.1-Accelier Assessment Validation Session</w:t>
      </w:r>
    </w:p>
    <w:p w14:paraId="7CD5D4E1" w14:textId="77777777" w:rsidR="00FA1E40" w:rsidRPr="00FA1E40" w:rsidRDefault="00FA1E40" w:rsidP="00FA1E40">
      <w:pPr>
        <w:pStyle w:val="ListParagraph"/>
        <w:numPr>
          <w:ilvl w:val="0"/>
          <w:numId w:val="4"/>
        </w:numPr>
        <w:spacing w:after="200" w:line="253" w:lineRule="atLeast"/>
        <w:rPr>
          <w:rFonts w:ascii="Calibri" w:hAnsi="Calibri" w:cs="Calibri"/>
          <w:color w:val="000000"/>
          <w:sz w:val="22"/>
          <w:szCs w:val="22"/>
          <w:highlight w:val="yellow"/>
        </w:rPr>
      </w:pPr>
      <w:r w:rsidRPr="00FA1E40">
        <w:rPr>
          <w:rFonts w:ascii="Calibri" w:hAnsi="Calibri" w:cs="Calibri"/>
          <w:color w:val="000000"/>
          <w:sz w:val="22"/>
          <w:szCs w:val="22"/>
          <w:highlight w:val="yellow"/>
          <w:lang w:val="en-US"/>
        </w:rPr>
        <w:t>14.2-Accelier PDP Certificate</w:t>
      </w:r>
    </w:p>
    <w:p w14:paraId="3254B4C0" w14:textId="77777777" w:rsidR="00FA1E40" w:rsidRPr="00FA1E40" w:rsidRDefault="00FA1E40" w:rsidP="00FA1E40">
      <w:pPr>
        <w:pStyle w:val="ListParagraph"/>
        <w:numPr>
          <w:ilvl w:val="0"/>
          <w:numId w:val="4"/>
        </w:numPr>
        <w:spacing w:after="200" w:line="253" w:lineRule="atLeast"/>
        <w:rPr>
          <w:rFonts w:ascii="Calibri" w:hAnsi="Calibri" w:cs="Calibri"/>
          <w:color w:val="000000"/>
          <w:sz w:val="22"/>
          <w:szCs w:val="22"/>
          <w:highlight w:val="yellow"/>
        </w:rPr>
      </w:pPr>
      <w:r w:rsidRPr="00FA1E40">
        <w:rPr>
          <w:rFonts w:ascii="Calibri" w:hAnsi="Calibri" w:cs="Calibri"/>
          <w:color w:val="000000"/>
          <w:sz w:val="22"/>
          <w:szCs w:val="22"/>
          <w:highlight w:val="yellow"/>
          <w:lang w:val="en-US"/>
        </w:rPr>
        <w:t>14.3-AISC outcome on the Electrotechnology Training Package - kyawnaing2524@gmail.com – Gmail</w:t>
      </w:r>
    </w:p>
    <w:p w14:paraId="76A6EAB6" w14:textId="77777777" w:rsidR="00FA1E40" w:rsidRPr="00FA1E40" w:rsidRDefault="00FA1E40" w:rsidP="00FA1E40">
      <w:pPr>
        <w:pStyle w:val="ListParagraph"/>
        <w:numPr>
          <w:ilvl w:val="0"/>
          <w:numId w:val="4"/>
        </w:numPr>
        <w:spacing w:after="200" w:line="253" w:lineRule="atLeast"/>
        <w:rPr>
          <w:rFonts w:ascii="Calibri" w:hAnsi="Calibri" w:cs="Calibri"/>
          <w:color w:val="000000"/>
          <w:sz w:val="22"/>
          <w:szCs w:val="22"/>
          <w:highlight w:val="yellow"/>
        </w:rPr>
      </w:pPr>
      <w:r w:rsidRPr="00FA1E40">
        <w:rPr>
          <w:rFonts w:ascii="Calibri" w:hAnsi="Calibri" w:cs="Calibri"/>
          <w:color w:val="000000"/>
          <w:sz w:val="22"/>
          <w:szCs w:val="22"/>
          <w:highlight w:val="yellow"/>
          <w:lang w:val="en-US"/>
        </w:rPr>
        <w:t>14.4-ALIA News</w:t>
      </w:r>
    </w:p>
    <w:p w14:paraId="7C873476" w14:textId="77777777" w:rsidR="00FA1E40" w:rsidRPr="00FA1E40" w:rsidRDefault="00FA1E40" w:rsidP="00FA1E40">
      <w:pPr>
        <w:pStyle w:val="ListParagraph"/>
        <w:numPr>
          <w:ilvl w:val="0"/>
          <w:numId w:val="4"/>
        </w:numPr>
        <w:spacing w:after="200" w:line="253" w:lineRule="atLeast"/>
        <w:rPr>
          <w:rFonts w:ascii="Calibri" w:hAnsi="Calibri" w:cs="Calibri"/>
          <w:color w:val="000000"/>
          <w:sz w:val="22"/>
          <w:szCs w:val="22"/>
          <w:highlight w:val="yellow"/>
        </w:rPr>
      </w:pPr>
      <w:r w:rsidRPr="00FA1E40">
        <w:rPr>
          <w:rFonts w:ascii="Calibri" w:hAnsi="Calibri" w:cs="Calibri"/>
          <w:color w:val="000000"/>
          <w:sz w:val="22"/>
          <w:szCs w:val="22"/>
          <w:highlight w:val="yellow"/>
          <w:lang w:val="en-US"/>
        </w:rPr>
        <w:t>14.5-ALIA News_ Exciting new partnership with the Office of Community Cohesion</w:t>
      </w:r>
    </w:p>
    <w:p w14:paraId="69F485E1" w14:textId="77777777" w:rsidR="00FA1E40" w:rsidRPr="00FA1E40" w:rsidRDefault="00FA1E40" w:rsidP="00FA1E40">
      <w:pPr>
        <w:pStyle w:val="ListParagraph"/>
        <w:numPr>
          <w:ilvl w:val="0"/>
          <w:numId w:val="4"/>
        </w:numPr>
        <w:spacing w:after="200" w:line="253" w:lineRule="atLeast"/>
        <w:rPr>
          <w:rFonts w:ascii="Calibri" w:hAnsi="Calibri" w:cs="Calibri"/>
          <w:color w:val="000000"/>
          <w:sz w:val="22"/>
          <w:szCs w:val="22"/>
          <w:highlight w:val="yellow"/>
        </w:rPr>
      </w:pPr>
      <w:r w:rsidRPr="00FA1E40">
        <w:rPr>
          <w:rFonts w:ascii="Calibri" w:hAnsi="Calibri" w:cs="Calibri"/>
          <w:color w:val="000000"/>
          <w:sz w:val="22"/>
          <w:szCs w:val="22"/>
          <w:highlight w:val="yellow"/>
          <w:lang w:val="en-US"/>
        </w:rPr>
        <w:t>14.6-ALIA News_ Make a splash in your community</w:t>
      </w:r>
    </w:p>
    <w:p w14:paraId="64C1020C" w14:textId="77777777" w:rsidR="00FA1E40" w:rsidRPr="00FA1E40" w:rsidRDefault="00FA1E40" w:rsidP="00FA1E40">
      <w:pPr>
        <w:pStyle w:val="ListParagraph"/>
        <w:numPr>
          <w:ilvl w:val="0"/>
          <w:numId w:val="4"/>
        </w:numPr>
        <w:spacing w:after="200" w:line="253" w:lineRule="atLeast"/>
        <w:rPr>
          <w:rFonts w:ascii="Calibri" w:hAnsi="Calibri" w:cs="Calibri"/>
          <w:color w:val="000000"/>
          <w:sz w:val="22"/>
          <w:szCs w:val="22"/>
          <w:highlight w:val="yellow"/>
        </w:rPr>
      </w:pPr>
      <w:r w:rsidRPr="00FA1E40">
        <w:rPr>
          <w:rFonts w:ascii="Calibri" w:hAnsi="Calibri" w:cs="Calibri"/>
          <w:color w:val="000000"/>
          <w:sz w:val="22"/>
          <w:szCs w:val="22"/>
          <w:highlight w:val="yellow"/>
          <w:lang w:val="en-US"/>
        </w:rPr>
        <w:t>14.7-Designing Australia</w:t>
      </w:r>
    </w:p>
    <w:p w14:paraId="5B78631F" w14:textId="77777777" w:rsidR="00FA1E40" w:rsidRPr="00FA1E40" w:rsidRDefault="00FA1E40" w:rsidP="00FA1E40">
      <w:pPr>
        <w:pStyle w:val="ListParagraph"/>
        <w:numPr>
          <w:ilvl w:val="0"/>
          <w:numId w:val="4"/>
        </w:numPr>
        <w:spacing w:after="200" w:line="253" w:lineRule="atLeast"/>
        <w:rPr>
          <w:rFonts w:ascii="Calibri" w:hAnsi="Calibri" w:cs="Calibri"/>
          <w:color w:val="000000"/>
          <w:sz w:val="22"/>
          <w:szCs w:val="22"/>
          <w:highlight w:val="yellow"/>
        </w:rPr>
      </w:pPr>
      <w:r w:rsidRPr="00FA1E40">
        <w:rPr>
          <w:rFonts w:ascii="Calibri" w:hAnsi="Calibri" w:cs="Calibri"/>
          <w:color w:val="000000"/>
          <w:sz w:val="22"/>
          <w:szCs w:val="22"/>
          <w:highlight w:val="yellow"/>
          <w:lang w:val="en-US"/>
        </w:rPr>
        <w:t>14.8-Industry Partners Series</w:t>
      </w:r>
    </w:p>
    <w:p w14:paraId="347F7128" w14:textId="77777777" w:rsidR="00FA1E40" w:rsidRPr="00FA1E40" w:rsidRDefault="00FA1E40" w:rsidP="00FA1E40">
      <w:pPr>
        <w:pStyle w:val="ListParagraph"/>
        <w:numPr>
          <w:ilvl w:val="0"/>
          <w:numId w:val="4"/>
        </w:numPr>
        <w:spacing w:after="200" w:line="253" w:lineRule="atLeast"/>
        <w:rPr>
          <w:rFonts w:ascii="Calibri" w:hAnsi="Calibri" w:cs="Calibri"/>
          <w:color w:val="000000"/>
          <w:sz w:val="22"/>
          <w:szCs w:val="22"/>
          <w:highlight w:val="yellow"/>
        </w:rPr>
      </w:pPr>
      <w:r w:rsidRPr="00FA1E40">
        <w:rPr>
          <w:rFonts w:ascii="Calibri" w:hAnsi="Calibri" w:cs="Calibri"/>
          <w:color w:val="000000"/>
          <w:sz w:val="22"/>
          <w:szCs w:val="22"/>
          <w:highlight w:val="yellow"/>
          <w:lang w:val="en-US"/>
        </w:rPr>
        <w:t>14.9-Endorsement - Electrotechnology Training Package Release 4.0 - </w:t>
      </w:r>
      <w:hyperlink r:id="rId12" w:history="1">
        <w:r w:rsidRPr="00FA1E40">
          <w:rPr>
            <w:rStyle w:val="Hyperlink"/>
            <w:rFonts w:ascii="Calibri" w:hAnsi="Calibri" w:cs="Calibri"/>
            <w:sz w:val="22"/>
            <w:szCs w:val="22"/>
            <w:highlight w:val="yellow"/>
            <w:lang w:val="en-US"/>
          </w:rPr>
          <w:t>kyawnaing2524@gmail.com</w:t>
        </w:r>
      </w:hyperlink>
    </w:p>
    <w:p w14:paraId="1824DDA8" w14:textId="77777777" w:rsidR="00FA1E40" w:rsidRPr="00FA1E40" w:rsidRDefault="00FA1E40" w:rsidP="00FA1E40">
      <w:pPr>
        <w:pStyle w:val="ListParagraph"/>
        <w:numPr>
          <w:ilvl w:val="0"/>
          <w:numId w:val="4"/>
        </w:numPr>
        <w:spacing w:after="200" w:line="253" w:lineRule="atLeast"/>
        <w:rPr>
          <w:rFonts w:ascii="Calibri" w:hAnsi="Calibri" w:cs="Calibri"/>
          <w:color w:val="000000"/>
          <w:sz w:val="22"/>
          <w:szCs w:val="22"/>
          <w:highlight w:val="yellow"/>
        </w:rPr>
      </w:pPr>
      <w:r w:rsidRPr="00FA1E40">
        <w:rPr>
          <w:rFonts w:ascii="Calibri" w:hAnsi="Calibri" w:cs="Calibri"/>
          <w:color w:val="000000"/>
          <w:sz w:val="22"/>
          <w:szCs w:val="22"/>
          <w:highlight w:val="yellow"/>
          <w:lang w:val="en-US"/>
        </w:rPr>
        <w:t>14.10-Endorsement - ESI Generation Training Package - kyawnaing2524@gmail.com – Gmail</w:t>
      </w:r>
    </w:p>
    <w:p w14:paraId="59582C81" w14:textId="77777777" w:rsidR="00FA1E40" w:rsidRPr="00FA1E40" w:rsidRDefault="00FA1E40" w:rsidP="00FA1E40">
      <w:pPr>
        <w:pStyle w:val="ListParagraph"/>
        <w:numPr>
          <w:ilvl w:val="0"/>
          <w:numId w:val="4"/>
        </w:numPr>
        <w:spacing w:after="200" w:line="253" w:lineRule="atLeast"/>
        <w:rPr>
          <w:rFonts w:ascii="Calibri" w:hAnsi="Calibri" w:cs="Calibri"/>
          <w:color w:val="000000"/>
          <w:sz w:val="22"/>
          <w:szCs w:val="22"/>
          <w:highlight w:val="yellow"/>
        </w:rPr>
      </w:pPr>
      <w:r w:rsidRPr="00FA1E40">
        <w:rPr>
          <w:rFonts w:ascii="Calibri" w:hAnsi="Calibri" w:cs="Calibri"/>
          <w:color w:val="000000"/>
          <w:sz w:val="22"/>
          <w:szCs w:val="22"/>
          <w:highlight w:val="yellow"/>
          <w:lang w:val="en-US"/>
        </w:rPr>
        <w:t>14.11-Endorsement - Transmission, Distribution and Rail Training Package Release 4.0 - kyawnaing2524@gmail.com – Gmail</w:t>
      </w:r>
    </w:p>
    <w:p w14:paraId="26B02CBA" w14:textId="77777777" w:rsidR="00FA1E40" w:rsidRPr="00FA1E40" w:rsidRDefault="00FA1E40" w:rsidP="00FA1E40">
      <w:pPr>
        <w:pStyle w:val="ListParagraph"/>
        <w:numPr>
          <w:ilvl w:val="0"/>
          <w:numId w:val="4"/>
        </w:numPr>
        <w:spacing w:after="200" w:line="253" w:lineRule="atLeast"/>
        <w:rPr>
          <w:rFonts w:ascii="Calibri" w:hAnsi="Calibri" w:cs="Calibri"/>
          <w:color w:val="000000"/>
          <w:sz w:val="22"/>
          <w:szCs w:val="22"/>
          <w:highlight w:val="yellow"/>
        </w:rPr>
      </w:pPr>
      <w:r w:rsidRPr="00FA1E40">
        <w:rPr>
          <w:rFonts w:ascii="Calibri" w:hAnsi="Calibri" w:cs="Calibri"/>
          <w:color w:val="000000"/>
          <w:sz w:val="22"/>
          <w:szCs w:val="22"/>
          <w:highlight w:val="yellow"/>
          <w:lang w:val="en-US"/>
        </w:rPr>
        <w:t>14.12-Energy Skills Australia June Newsletter 2021</w:t>
      </w:r>
    </w:p>
    <w:p w14:paraId="4FB0A992" w14:textId="77777777" w:rsidR="00FA1E40" w:rsidRPr="00FA1E40" w:rsidRDefault="00FA1E40" w:rsidP="00FA1E40">
      <w:pPr>
        <w:pStyle w:val="ListParagraph"/>
        <w:numPr>
          <w:ilvl w:val="0"/>
          <w:numId w:val="4"/>
        </w:numPr>
        <w:spacing w:after="200" w:line="253" w:lineRule="atLeast"/>
        <w:rPr>
          <w:rFonts w:ascii="Calibri" w:hAnsi="Calibri" w:cs="Calibri"/>
          <w:color w:val="000000"/>
          <w:sz w:val="22"/>
          <w:szCs w:val="22"/>
          <w:highlight w:val="yellow"/>
        </w:rPr>
      </w:pPr>
      <w:r w:rsidRPr="00FA1E40">
        <w:rPr>
          <w:rFonts w:ascii="Calibri" w:hAnsi="Calibri" w:cs="Calibri"/>
          <w:color w:val="000000"/>
          <w:sz w:val="22"/>
          <w:szCs w:val="22"/>
          <w:highlight w:val="yellow"/>
          <w:lang w:val="en-US"/>
        </w:rPr>
        <w:t>14.13-Energy Skills Australia June Newsletter 2025 - kyawnaing2524@gmail.com – Gmail</w:t>
      </w:r>
    </w:p>
    <w:p w14:paraId="47662340" w14:textId="77777777" w:rsidR="00FA1E40" w:rsidRPr="00FA1E40" w:rsidRDefault="00FA1E40" w:rsidP="00FA1E40">
      <w:pPr>
        <w:pStyle w:val="ListParagraph"/>
        <w:numPr>
          <w:ilvl w:val="0"/>
          <w:numId w:val="4"/>
        </w:numPr>
        <w:spacing w:after="200" w:line="253" w:lineRule="atLeast"/>
        <w:rPr>
          <w:rFonts w:ascii="Calibri" w:hAnsi="Calibri" w:cs="Calibri"/>
          <w:color w:val="000000"/>
          <w:sz w:val="22"/>
          <w:szCs w:val="22"/>
          <w:highlight w:val="yellow"/>
        </w:rPr>
      </w:pPr>
      <w:r w:rsidRPr="00FA1E40">
        <w:rPr>
          <w:rFonts w:ascii="Calibri" w:hAnsi="Calibri" w:cs="Calibri"/>
          <w:color w:val="000000"/>
          <w:sz w:val="22"/>
          <w:szCs w:val="22"/>
          <w:highlight w:val="yellow"/>
          <w:lang w:val="en-US"/>
        </w:rPr>
        <w:t>14.14-Energy Skills Australia June Newsletter 2025</w:t>
      </w:r>
    </w:p>
    <w:p w14:paraId="34632697" w14:textId="77777777" w:rsidR="00FA1E40" w:rsidRPr="00FA1E40" w:rsidRDefault="00FA1E40" w:rsidP="00FA1E40">
      <w:pPr>
        <w:pStyle w:val="ListParagraph"/>
        <w:numPr>
          <w:ilvl w:val="0"/>
          <w:numId w:val="4"/>
        </w:numPr>
        <w:spacing w:after="200" w:line="253" w:lineRule="atLeast"/>
        <w:rPr>
          <w:rFonts w:ascii="Calibri" w:hAnsi="Calibri" w:cs="Calibri"/>
          <w:color w:val="000000"/>
          <w:sz w:val="22"/>
          <w:szCs w:val="22"/>
          <w:highlight w:val="yellow"/>
        </w:rPr>
      </w:pPr>
      <w:r w:rsidRPr="00FA1E40">
        <w:rPr>
          <w:rFonts w:ascii="Calibri" w:hAnsi="Calibri" w:cs="Calibri"/>
          <w:color w:val="000000"/>
          <w:sz w:val="22"/>
          <w:szCs w:val="22"/>
          <w:highlight w:val="yellow"/>
          <w:lang w:val="en-US"/>
        </w:rPr>
        <w:t>14.15-GEDCStarting Soon</w:t>
      </w:r>
    </w:p>
    <w:p w14:paraId="5ACC4E9D" w14:textId="77777777" w:rsidR="00FA1E40" w:rsidRPr="00FA1E40" w:rsidRDefault="00FA1E40" w:rsidP="00FA1E40">
      <w:pPr>
        <w:pStyle w:val="ListParagraph"/>
        <w:numPr>
          <w:ilvl w:val="0"/>
          <w:numId w:val="4"/>
        </w:numPr>
        <w:spacing w:after="200" w:line="253" w:lineRule="atLeast"/>
        <w:rPr>
          <w:rFonts w:ascii="Calibri" w:hAnsi="Calibri" w:cs="Calibri"/>
          <w:color w:val="000000"/>
          <w:sz w:val="22"/>
          <w:szCs w:val="22"/>
          <w:highlight w:val="yellow"/>
        </w:rPr>
      </w:pPr>
      <w:r w:rsidRPr="00FA1E40">
        <w:rPr>
          <w:rFonts w:ascii="Calibri" w:hAnsi="Calibri" w:cs="Calibri"/>
          <w:color w:val="000000"/>
          <w:sz w:val="22"/>
          <w:szCs w:val="22"/>
          <w:highlight w:val="yellow"/>
          <w:lang w:val="en-US"/>
        </w:rPr>
        <w:t xml:space="preserve">14.16-Gmail </w:t>
      </w:r>
      <w:proofErr w:type="gramStart"/>
      <w:r w:rsidRPr="00FA1E40">
        <w:rPr>
          <w:rFonts w:ascii="Calibri" w:hAnsi="Calibri" w:cs="Calibri"/>
          <w:color w:val="000000"/>
          <w:sz w:val="22"/>
          <w:szCs w:val="22"/>
          <w:highlight w:val="yellow"/>
          <w:lang w:val="en-US"/>
        </w:rPr>
        <w:t>- </w:t>
      </w:r>
      <w:r w:rsidRPr="00FA1E40">
        <w:rPr>
          <w:rFonts w:ascii="Segoe UI Symbol" w:hAnsi="Segoe UI Symbol" w:cs="Segoe UI Symbol"/>
          <w:color w:val="000000"/>
          <w:sz w:val="22"/>
          <w:szCs w:val="22"/>
          <w:highlight w:val="yellow"/>
          <w:lang w:val="en-US"/>
        </w:rPr>
        <w:t>🗓</w:t>
      </w:r>
      <w:r w:rsidRPr="00FA1E40">
        <w:rPr>
          <w:rFonts w:ascii="Calibri" w:hAnsi="Calibri" w:cs="Calibri"/>
          <w:color w:val="000000"/>
          <w:sz w:val="22"/>
          <w:szCs w:val="22"/>
          <w:highlight w:val="yellow"/>
          <w:lang w:val="en-US"/>
        </w:rPr>
        <w:t> SafeWork</w:t>
      </w:r>
      <w:proofErr w:type="gramEnd"/>
      <w:r w:rsidRPr="00FA1E40">
        <w:rPr>
          <w:rFonts w:ascii="Calibri" w:hAnsi="Calibri" w:cs="Calibri"/>
          <w:color w:val="000000"/>
          <w:sz w:val="22"/>
          <w:szCs w:val="22"/>
          <w:highlight w:val="yellow"/>
          <w:lang w:val="en-US"/>
        </w:rPr>
        <w:t xml:space="preserve"> NSW_ RTO Education Session - GIT on June 3, 2025 _ Read Meeting Report</w:t>
      </w:r>
    </w:p>
    <w:p w14:paraId="6AF0BC1E" w14:textId="77777777" w:rsidR="00FA1E40" w:rsidRPr="00FA1E40" w:rsidRDefault="00FA1E40" w:rsidP="00FA1E40">
      <w:pPr>
        <w:pStyle w:val="ListParagraph"/>
        <w:numPr>
          <w:ilvl w:val="0"/>
          <w:numId w:val="4"/>
        </w:numPr>
        <w:spacing w:after="200" w:line="253" w:lineRule="atLeast"/>
        <w:rPr>
          <w:rFonts w:ascii="Calibri" w:hAnsi="Calibri" w:cs="Calibri"/>
          <w:color w:val="000000"/>
          <w:sz w:val="22"/>
          <w:szCs w:val="22"/>
          <w:highlight w:val="yellow"/>
        </w:rPr>
      </w:pPr>
      <w:r w:rsidRPr="00FA1E40">
        <w:rPr>
          <w:rFonts w:ascii="Calibri" w:hAnsi="Calibri" w:cs="Calibri"/>
          <w:color w:val="000000"/>
          <w:sz w:val="22"/>
          <w:szCs w:val="22"/>
          <w:highlight w:val="yellow"/>
          <w:lang w:val="en-US"/>
        </w:rPr>
        <w:t>14.17-Industry Engagement</w:t>
      </w:r>
    </w:p>
    <w:p w14:paraId="306DB7FF" w14:textId="77777777" w:rsidR="00FA1E40" w:rsidRPr="00FA1E40" w:rsidRDefault="00FA1E40" w:rsidP="00FA1E40">
      <w:pPr>
        <w:pStyle w:val="ListParagraph"/>
        <w:numPr>
          <w:ilvl w:val="0"/>
          <w:numId w:val="4"/>
        </w:numPr>
        <w:spacing w:after="200" w:line="253" w:lineRule="atLeast"/>
        <w:rPr>
          <w:rFonts w:ascii="Calibri" w:hAnsi="Calibri" w:cs="Calibri"/>
          <w:color w:val="000000"/>
          <w:sz w:val="22"/>
          <w:szCs w:val="22"/>
          <w:highlight w:val="yellow"/>
        </w:rPr>
      </w:pPr>
      <w:r w:rsidRPr="00FA1E40">
        <w:rPr>
          <w:rFonts w:ascii="Calibri" w:hAnsi="Calibri" w:cs="Calibri"/>
          <w:color w:val="000000"/>
          <w:sz w:val="22"/>
          <w:szCs w:val="22"/>
          <w:highlight w:val="yellow"/>
          <w:lang w:val="en-US"/>
        </w:rPr>
        <w:t>14.18-Industry Partners Series - CPD learning opportunities - kyawnaing2524@gmail.com – Gmail</w:t>
      </w:r>
    </w:p>
    <w:p w14:paraId="7C387718" w14:textId="77777777" w:rsidR="00FA1E40" w:rsidRPr="00FA1E40" w:rsidRDefault="00FA1E40" w:rsidP="00FA1E40">
      <w:pPr>
        <w:pStyle w:val="ListParagraph"/>
        <w:numPr>
          <w:ilvl w:val="0"/>
          <w:numId w:val="4"/>
        </w:numPr>
        <w:spacing w:after="200" w:line="253" w:lineRule="atLeast"/>
        <w:rPr>
          <w:rFonts w:ascii="Calibri" w:hAnsi="Calibri" w:cs="Calibri"/>
          <w:color w:val="000000"/>
          <w:sz w:val="22"/>
          <w:szCs w:val="22"/>
          <w:highlight w:val="yellow"/>
        </w:rPr>
      </w:pPr>
      <w:r w:rsidRPr="00FA1E40">
        <w:rPr>
          <w:rFonts w:ascii="Calibri" w:hAnsi="Calibri" w:cs="Calibri"/>
          <w:color w:val="000000"/>
          <w:sz w:val="22"/>
          <w:szCs w:val="22"/>
          <w:highlight w:val="yellow"/>
          <w:lang w:val="en-US"/>
        </w:rPr>
        <w:t>14.19-Reminder! </w:t>
      </w:r>
      <w:r w:rsidRPr="00FA1E40">
        <w:rPr>
          <w:rFonts w:ascii="Segoe UI Emoji" w:hAnsi="Segoe UI Emoji" w:cs="Segoe UI Emoji"/>
          <w:color w:val="000000"/>
          <w:sz w:val="22"/>
          <w:szCs w:val="22"/>
          <w:highlight w:val="yellow"/>
          <w:lang w:val="en-US"/>
        </w:rPr>
        <w:t>🪴</w:t>
      </w:r>
      <w:r w:rsidRPr="00FA1E40">
        <w:rPr>
          <w:rFonts w:ascii="Calibri" w:hAnsi="Calibri" w:cs="Calibri"/>
          <w:color w:val="000000"/>
          <w:sz w:val="22"/>
          <w:szCs w:val="22"/>
          <w:highlight w:val="yellow"/>
          <w:lang w:val="en-US"/>
        </w:rPr>
        <w:t xml:space="preserve">2025 </w:t>
      </w:r>
      <w:proofErr w:type="spellStart"/>
      <w:r w:rsidRPr="00FA1E40">
        <w:rPr>
          <w:rFonts w:ascii="Calibri" w:hAnsi="Calibri" w:cs="Calibri"/>
          <w:color w:val="000000"/>
          <w:sz w:val="22"/>
          <w:szCs w:val="22"/>
          <w:highlight w:val="yellow"/>
          <w:lang w:val="en-US"/>
        </w:rPr>
        <w:t>Quanser</w:t>
      </w:r>
      <w:proofErr w:type="spellEnd"/>
      <w:r w:rsidRPr="00FA1E40">
        <w:rPr>
          <w:rFonts w:ascii="Calibri" w:hAnsi="Calibri" w:cs="Calibri"/>
          <w:color w:val="000000"/>
          <w:sz w:val="22"/>
          <w:szCs w:val="22"/>
          <w:highlight w:val="yellow"/>
          <w:lang w:val="en-US"/>
        </w:rPr>
        <w:t xml:space="preserve"> Sustainability Award - kyawnaing2524@gmail.com – </w:t>
      </w:r>
      <w:proofErr w:type="spellStart"/>
      <w:r w:rsidRPr="00FA1E40">
        <w:rPr>
          <w:rFonts w:ascii="Calibri" w:hAnsi="Calibri" w:cs="Calibri"/>
          <w:color w:val="000000"/>
          <w:sz w:val="22"/>
          <w:szCs w:val="22"/>
          <w:highlight w:val="yellow"/>
          <w:lang w:val="en-US"/>
        </w:rPr>
        <w:t>Gmai</w:t>
      </w:r>
      <w:proofErr w:type="spellEnd"/>
    </w:p>
    <w:p w14:paraId="1D3DBC2C" w14:textId="77777777" w:rsidR="00FA1E40" w:rsidRPr="00FA1E40" w:rsidRDefault="00FA1E40" w:rsidP="00FA1E40">
      <w:pPr>
        <w:pStyle w:val="ListParagraph"/>
        <w:numPr>
          <w:ilvl w:val="0"/>
          <w:numId w:val="4"/>
        </w:numPr>
        <w:spacing w:after="200" w:line="253" w:lineRule="atLeast"/>
        <w:rPr>
          <w:rFonts w:ascii="Calibri" w:hAnsi="Calibri" w:cs="Calibri"/>
          <w:color w:val="000000"/>
          <w:sz w:val="22"/>
          <w:szCs w:val="22"/>
          <w:highlight w:val="yellow"/>
        </w:rPr>
      </w:pPr>
      <w:r w:rsidRPr="00FA1E40">
        <w:rPr>
          <w:rFonts w:ascii="Calibri" w:hAnsi="Calibri" w:cs="Calibri"/>
          <w:color w:val="000000"/>
          <w:sz w:val="22"/>
          <w:szCs w:val="22"/>
          <w:highlight w:val="yellow"/>
          <w:lang w:val="en-US"/>
        </w:rPr>
        <w:t>14.20-safework</w:t>
      </w:r>
    </w:p>
    <w:p w14:paraId="64689F8D" w14:textId="77777777" w:rsidR="00FA1E40" w:rsidRPr="00FA1E40" w:rsidRDefault="00FA1E40" w:rsidP="00FA1E40">
      <w:pPr>
        <w:pStyle w:val="ListParagraph"/>
        <w:numPr>
          <w:ilvl w:val="0"/>
          <w:numId w:val="4"/>
        </w:numPr>
        <w:spacing w:after="200" w:line="253" w:lineRule="atLeast"/>
        <w:rPr>
          <w:rFonts w:ascii="Calibri" w:hAnsi="Calibri" w:cs="Calibri"/>
          <w:color w:val="000000"/>
          <w:sz w:val="22"/>
          <w:szCs w:val="22"/>
          <w:highlight w:val="yellow"/>
        </w:rPr>
      </w:pPr>
      <w:r w:rsidRPr="00FA1E40">
        <w:rPr>
          <w:rFonts w:ascii="Calibri" w:hAnsi="Calibri" w:cs="Calibri"/>
          <w:color w:val="000000"/>
          <w:sz w:val="22"/>
          <w:szCs w:val="22"/>
          <w:highlight w:val="yellow"/>
          <w:lang w:val="en-US"/>
        </w:rPr>
        <w:t>14.21-Submission - Electrotechnology Training Package Materials - kyawnaing2524@gmail.com – Gmail</w:t>
      </w:r>
    </w:p>
    <w:p w14:paraId="1CBDCD93" w14:textId="77777777" w:rsidR="00FA1E40" w:rsidRPr="00FA1E40" w:rsidRDefault="00FA1E40" w:rsidP="00FA1E40">
      <w:pPr>
        <w:pStyle w:val="ListParagraph"/>
        <w:numPr>
          <w:ilvl w:val="0"/>
          <w:numId w:val="4"/>
        </w:numPr>
        <w:spacing w:after="200" w:line="253" w:lineRule="atLeast"/>
        <w:rPr>
          <w:rFonts w:ascii="Calibri" w:hAnsi="Calibri" w:cs="Calibri"/>
          <w:color w:val="000000"/>
          <w:sz w:val="22"/>
          <w:szCs w:val="22"/>
          <w:highlight w:val="yellow"/>
        </w:rPr>
      </w:pPr>
      <w:r w:rsidRPr="00FA1E40">
        <w:rPr>
          <w:rFonts w:ascii="Calibri" w:hAnsi="Calibri" w:cs="Calibri"/>
          <w:color w:val="000000"/>
          <w:sz w:val="22"/>
          <w:szCs w:val="22"/>
          <w:highlight w:val="yellow"/>
          <w:lang w:val="en-US"/>
        </w:rPr>
        <w:t xml:space="preserve">14.22-U Kyaw Naing-Trainer PD </w:t>
      </w:r>
      <w:proofErr w:type="spellStart"/>
      <w:r w:rsidRPr="00FA1E40">
        <w:rPr>
          <w:rFonts w:ascii="Calibri" w:hAnsi="Calibri" w:cs="Calibri"/>
          <w:color w:val="000000"/>
          <w:sz w:val="22"/>
          <w:szCs w:val="22"/>
          <w:highlight w:val="yellow"/>
          <w:lang w:val="en-US"/>
        </w:rPr>
        <w:t>Plan+Industry</w:t>
      </w:r>
      <w:proofErr w:type="spellEnd"/>
      <w:r w:rsidRPr="00FA1E40">
        <w:rPr>
          <w:rFonts w:ascii="Calibri" w:hAnsi="Calibri" w:cs="Calibri"/>
          <w:color w:val="000000"/>
          <w:sz w:val="22"/>
          <w:szCs w:val="22"/>
          <w:highlight w:val="yellow"/>
          <w:lang w:val="en-US"/>
        </w:rPr>
        <w:t xml:space="preserve"> Engagement 2025</w:t>
      </w:r>
    </w:p>
    <w:p w14:paraId="388442B7" w14:textId="77777777" w:rsidR="00FA1E40" w:rsidRPr="00FA1E40" w:rsidRDefault="00FA1E40" w:rsidP="00FA1E40">
      <w:pPr>
        <w:pStyle w:val="ListParagraph"/>
        <w:numPr>
          <w:ilvl w:val="0"/>
          <w:numId w:val="4"/>
        </w:numPr>
        <w:spacing w:after="200" w:line="253" w:lineRule="atLeast"/>
        <w:rPr>
          <w:rFonts w:ascii="Calibri" w:hAnsi="Calibri" w:cs="Calibri"/>
          <w:color w:val="000000"/>
          <w:sz w:val="22"/>
          <w:szCs w:val="22"/>
          <w:highlight w:val="yellow"/>
        </w:rPr>
      </w:pPr>
      <w:r w:rsidRPr="00FA1E40">
        <w:rPr>
          <w:rFonts w:ascii="Calibri" w:hAnsi="Calibri" w:cs="Calibri"/>
          <w:color w:val="000000"/>
          <w:sz w:val="22"/>
          <w:szCs w:val="22"/>
          <w:highlight w:val="yellow"/>
          <w:lang w:val="en-US"/>
        </w:rPr>
        <w:t>14.23-Updated version of Teacher</w:t>
      </w:r>
    </w:p>
    <w:p w14:paraId="450036CE" w14:textId="77777777" w:rsidR="00FA1E40" w:rsidRPr="00FA1E40" w:rsidRDefault="00FA1E40" w:rsidP="00FA1E40">
      <w:pPr>
        <w:pStyle w:val="ListParagraph"/>
        <w:numPr>
          <w:ilvl w:val="0"/>
          <w:numId w:val="4"/>
        </w:numPr>
        <w:spacing w:after="200" w:line="253" w:lineRule="atLeast"/>
        <w:rPr>
          <w:rFonts w:ascii="Calibri" w:hAnsi="Calibri" w:cs="Calibri"/>
          <w:color w:val="000000"/>
          <w:sz w:val="22"/>
          <w:szCs w:val="22"/>
          <w:highlight w:val="yellow"/>
        </w:rPr>
      </w:pPr>
      <w:r w:rsidRPr="00FA1E40">
        <w:rPr>
          <w:rFonts w:ascii="Calibri" w:hAnsi="Calibri" w:cs="Calibri"/>
          <w:color w:val="000000"/>
          <w:sz w:val="22"/>
          <w:szCs w:val="22"/>
          <w:highlight w:val="yellow"/>
          <w:lang w:val="en-US"/>
        </w:rPr>
        <w:t>14.24-Welcome to Industry Skills Australia's May Newsletter - kyawnaing2524@gmail.com – Gmail</w:t>
      </w:r>
    </w:p>
    <w:p w14:paraId="34434BE3" w14:textId="77777777" w:rsidR="00FA1E40" w:rsidRPr="00FA1E40" w:rsidRDefault="00FA1E40" w:rsidP="00FA1E40">
      <w:pPr>
        <w:pStyle w:val="ListParagraph"/>
        <w:numPr>
          <w:ilvl w:val="0"/>
          <w:numId w:val="4"/>
        </w:numPr>
        <w:spacing w:after="200" w:line="253" w:lineRule="atLeast"/>
        <w:rPr>
          <w:rFonts w:ascii="Calibri" w:hAnsi="Calibri" w:cs="Calibri"/>
          <w:color w:val="000000"/>
          <w:sz w:val="22"/>
          <w:szCs w:val="22"/>
          <w:highlight w:val="yellow"/>
        </w:rPr>
      </w:pPr>
      <w:r w:rsidRPr="00FA1E40">
        <w:rPr>
          <w:rFonts w:ascii="Calibri" w:hAnsi="Calibri" w:cs="Calibri"/>
          <w:color w:val="000000"/>
          <w:sz w:val="22"/>
          <w:szCs w:val="22"/>
          <w:highlight w:val="yellow"/>
          <w:lang w:val="en-US"/>
        </w:rPr>
        <w:t>14.25-Welcome to the June Newsletter 2025</w:t>
      </w:r>
    </w:p>
    <w:p w14:paraId="14C30F25" w14:textId="77777777" w:rsidR="00FA1E40" w:rsidRPr="00FA1E40" w:rsidRDefault="00FA1E40" w:rsidP="00FA1E40">
      <w:pPr>
        <w:pStyle w:val="ListParagraph"/>
        <w:numPr>
          <w:ilvl w:val="0"/>
          <w:numId w:val="4"/>
        </w:numPr>
        <w:spacing w:after="200" w:line="253" w:lineRule="atLeast"/>
        <w:rPr>
          <w:rFonts w:ascii="Calibri" w:hAnsi="Calibri" w:cs="Calibri"/>
          <w:color w:val="000000"/>
          <w:sz w:val="22"/>
          <w:szCs w:val="22"/>
          <w:highlight w:val="yellow"/>
        </w:rPr>
      </w:pPr>
      <w:r w:rsidRPr="00FA1E40">
        <w:rPr>
          <w:rFonts w:ascii="Calibri" w:hAnsi="Calibri" w:cs="Calibri"/>
          <w:color w:val="000000"/>
          <w:sz w:val="22"/>
          <w:szCs w:val="22"/>
          <w:highlight w:val="yellow"/>
          <w:lang w:val="en-US"/>
        </w:rPr>
        <w:t xml:space="preserve">14.26- </w:t>
      </w:r>
      <w:proofErr w:type="spellStart"/>
      <w:r w:rsidRPr="00FA1E40">
        <w:rPr>
          <w:rFonts w:ascii="Calibri" w:hAnsi="Calibri" w:cs="Calibri"/>
          <w:color w:val="000000"/>
          <w:sz w:val="22"/>
          <w:szCs w:val="22"/>
          <w:highlight w:val="yellow"/>
          <w:lang w:val="en-US"/>
        </w:rPr>
        <w:t>GlobalEngineer</w:t>
      </w:r>
      <w:proofErr w:type="spellEnd"/>
      <w:r w:rsidRPr="00FA1E40">
        <w:rPr>
          <w:rFonts w:ascii="Calibri" w:hAnsi="Calibri" w:cs="Calibri"/>
          <w:color w:val="000000"/>
          <w:sz w:val="22"/>
          <w:szCs w:val="22"/>
          <w:highlight w:val="yellow"/>
          <w:lang w:val="en-US"/>
        </w:rPr>
        <w:t xml:space="preserve"> Newsletter _ June 2025 Issue - kyawnaing2524@gmail.com – Gmail</w:t>
      </w:r>
    </w:p>
    <w:p w14:paraId="1A28C374" w14:textId="77777777" w:rsidR="00FA1E40" w:rsidRPr="00FA1E40" w:rsidRDefault="00FA1E40" w:rsidP="00FA1E40">
      <w:pPr>
        <w:pStyle w:val="ListParagraph"/>
        <w:numPr>
          <w:ilvl w:val="0"/>
          <w:numId w:val="4"/>
        </w:numPr>
        <w:spacing w:after="200" w:line="253" w:lineRule="atLeast"/>
        <w:rPr>
          <w:rFonts w:ascii="Calibri" w:hAnsi="Calibri" w:cs="Calibri"/>
          <w:color w:val="000000"/>
          <w:sz w:val="22"/>
          <w:szCs w:val="22"/>
          <w:highlight w:val="yellow"/>
        </w:rPr>
      </w:pPr>
      <w:r w:rsidRPr="00FA1E40">
        <w:rPr>
          <w:rFonts w:ascii="Calibri" w:hAnsi="Calibri" w:cs="Calibri"/>
          <w:color w:val="000000"/>
          <w:sz w:val="22"/>
          <w:szCs w:val="22"/>
          <w:highlight w:val="yellow"/>
          <w:lang w:val="en-US"/>
        </w:rPr>
        <w:t>14.27-UPCOMING! Webinar Wednesday, June 11th - kyawnaing2524@gmail.com – Gmail</w:t>
      </w:r>
    </w:p>
    <w:p w14:paraId="28DEF7C8" w14:textId="77777777" w:rsidR="00FA1E40" w:rsidRPr="00FA1E40" w:rsidRDefault="00FA1E40" w:rsidP="00FA1E40">
      <w:pPr>
        <w:pStyle w:val="ListParagraph"/>
        <w:numPr>
          <w:ilvl w:val="0"/>
          <w:numId w:val="4"/>
        </w:numPr>
        <w:spacing w:after="200" w:line="253" w:lineRule="atLeast"/>
        <w:rPr>
          <w:rFonts w:ascii="Calibri" w:hAnsi="Calibri" w:cs="Calibri"/>
          <w:color w:val="000000"/>
          <w:sz w:val="22"/>
          <w:szCs w:val="22"/>
          <w:highlight w:val="yellow"/>
        </w:rPr>
      </w:pPr>
      <w:r w:rsidRPr="00FA1E40">
        <w:rPr>
          <w:rFonts w:ascii="Calibri" w:hAnsi="Calibri" w:cs="Calibri"/>
          <w:color w:val="000000"/>
          <w:sz w:val="22"/>
          <w:szCs w:val="22"/>
          <w:highlight w:val="yellow"/>
          <w:lang w:val="en-US"/>
        </w:rPr>
        <w:t xml:space="preserve">Any future documents </w:t>
      </w:r>
      <w:proofErr w:type="gramStart"/>
      <w:r w:rsidRPr="00FA1E40">
        <w:rPr>
          <w:rFonts w:ascii="Calibri" w:hAnsi="Calibri" w:cs="Calibri"/>
          <w:color w:val="000000"/>
          <w:sz w:val="22"/>
          <w:szCs w:val="22"/>
          <w:highlight w:val="yellow"/>
          <w:lang w:val="en-US"/>
        </w:rPr>
        <w:t>in  respective</w:t>
      </w:r>
      <w:proofErr w:type="gramEnd"/>
      <w:r w:rsidRPr="00FA1E40">
        <w:rPr>
          <w:rFonts w:ascii="Calibri" w:hAnsi="Calibri" w:cs="Calibri"/>
          <w:color w:val="000000"/>
          <w:sz w:val="22"/>
          <w:szCs w:val="22"/>
          <w:highlight w:val="yellow"/>
          <w:lang w:val="en-US"/>
        </w:rPr>
        <w:t xml:space="preserve"> </w:t>
      </w:r>
      <w:proofErr w:type="gramStart"/>
      <w:r w:rsidRPr="00FA1E40">
        <w:rPr>
          <w:rFonts w:ascii="Calibri" w:hAnsi="Calibri" w:cs="Calibri"/>
          <w:color w:val="000000"/>
          <w:sz w:val="22"/>
          <w:szCs w:val="22"/>
          <w:highlight w:val="yellow"/>
          <w:lang w:val="en-US"/>
        </w:rPr>
        <w:t>folder</w:t>
      </w:r>
      <w:proofErr w:type="gramEnd"/>
      <w:r w:rsidRPr="00FA1E40">
        <w:rPr>
          <w:rFonts w:ascii="Calibri" w:hAnsi="Calibri" w:cs="Calibri"/>
          <w:color w:val="000000"/>
          <w:sz w:val="22"/>
          <w:szCs w:val="22"/>
          <w:highlight w:val="yellow"/>
          <w:lang w:val="en-US"/>
        </w:rPr>
        <w:t>.</w:t>
      </w:r>
    </w:p>
    <w:p w14:paraId="22A4E412" w14:textId="77777777" w:rsidR="00FA1E40" w:rsidRPr="00242267" w:rsidRDefault="00FA1E40" w:rsidP="00242267">
      <w:pPr>
        <w:numPr>
          <w:ilvl w:val="0"/>
          <w:numId w:val="4"/>
        </w:numPr>
      </w:pPr>
    </w:p>
    <w:p w14:paraId="34C24940" w14:textId="77777777" w:rsidR="00242267" w:rsidRPr="00242267" w:rsidRDefault="00242267" w:rsidP="00242267">
      <w:pPr>
        <w:rPr>
          <w:b/>
          <w:bCs/>
        </w:rPr>
      </w:pPr>
      <w:r w:rsidRPr="00242267">
        <w:rPr>
          <w:b/>
          <w:bCs/>
        </w:rPr>
        <w:t>Standard 2: Quality Assurance</w:t>
      </w:r>
    </w:p>
    <w:p w14:paraId="1C80E682" w14:textId="77777777" w:rsidR="00242267" w:rsidRPr="00242267" w:rsidRDefault="00242267" w:rsidP="00242267">
      <w:r w:rsidRPr="00242267">
        <w:t>Quality assurance is critical for maintaining high standards in training delivery and assessment. ASQA expects RTOs to have systems that continually improve and monitor the effectiveness of their practices.</w:t>
      </w:r>
    </w:p>
    <w:p w14:paraId="1817BCEE" w14:textId="77777777" w:rsidR="00242267" w:rsidRPr="00242267" w:rsidRDefault="00242267" w:rsidP="00242267">
      <w:pPr>
        <w:rPr>
          <w:b/>
          <w:bCs/>
        </w:rPr>
      </w:pPr>
      <w:r w:rsidRPr="00242267">
        <w:rPr>
          <w:b/>
          <w:bCs/>
        </w:rPr>
        <w:t>2.1 Continuous Improvement Processes</w:t>
      </w:r>
    </w:p>
    <w:p w14:paraId="61B7B6AC" w14:textId="77777777" w:rsidR="00242267" w:rsidRPr="00242267" w:rsidRDefault="00242267" w:rsidP="00242267">
      <w:pPr>
        <w:numPr>
          <w:ilvl w:val="0"/>
          <w:numId w:val="5"/>
        </w:numPr>
        <w:tabs>
          <w:tab w:val="num" w:pos="720"/>
        </w:tabs>
      </w:pPr>
      <w:r w:rsidRPr="00242267">
        <w:rPr>
          <w:b/>
          <w:bCs/>
        </w:rPr>
        <w:t>Implement a System for Ongoing Improvement:</w:t>
      </w:r>
      <w:r w:rsidRPr="00242267">
        <w:t> Your RTO should have a robust continuous improvement system in place. This includes regularly collecting feedback from learners, trainers, and employers to evaluate training and assessment quality.</w:t>
      </w:r>
    </w:p>
    <w:p w14:paraId="5FE7D7DF" w14:textId="77777777" w:rsidR="00242267" w:rsidRPr="00242267" w:rsidRDefault="00242267" w:rsidP="00242267">
      <w:pPr>
        <w:numPr>
          <w:ilvl w:val="0"/>
          <w:numId w:val="5"/>
        </w:numPr>
        <w:tabs>
          <w:tab w:val="num" w:pos="720"/>
        </w:tabs>
      </w:pPr>
      <w:r w:rsidRPr="00242267">
        <w:rPr>
          <w:b/>
          <w:bCs/>
        </w:rPr>
        <w:t>Feedback Analysis:</w:t>
      </w:r>
      <w:r w:rsidRPr="00242267">
        <w:t> Document and analyse feedback from learners and employers to identify areas of improvement. Use this feedback to make informed adjustments to your training programs and operational processes.</w:t>
      </w:r>
    </w:p>
    <w:p w14:paraId="5C517BB9" w14:textId="77777777" w:rsidR="00242267" w:rsidRDefault="00242267" w:rsidP="00242267">
      <w:pPr>
        <w:numPr>
          <w:ilvl w:val="0"/>
          <w:numId w:val="5"/>
        </w:numPr>
      </w:pPr>
      <w:r w:rsidRPr="00242267">
        <w:rPr>
          <w:b/>
          <w:bCs/>
        </w:rPr>
        <w:t>Actionable Improvements:</w:t>
      </w:r>
      <w:r w:rsidRPr="00242267">
        <w:t> Implement changes based on feedback and review them regularly. Ensure that improvements are well-documented and presented during audits.</w:t>
      </w:r>
    </w:p>
    <w:p w14:paraId="447F57DD" w14:textId="77777777" w:rsidR="00400CCD" w:rsidRPr="00400CCD" w:rsidRDefault="00400CCD" w:rsidP="00400CCD">
      <w:pPr>
        <w:pStyle w:val="ListParagraph"/>
        <w:numPr>
          <w:ilvl w:val="0"/>
          <w:numId w:val="5"/>
        </w:numPr>
        <w:spacing w:after="200" w:line="253" w:lineRule="atLeast"/>
        <w:rPr>
          <w:rFonts w:ascii="Calibri" w:eastAsia="Times New Roman" w:hAnsi="Calibri" w:cs="Calibri"/>
          <w:color w:val="000000"/>
          <w:kern w:val="0"/>
          <w:sz w:val="22"/>
          <w:szCs w:val="22"/>
          <w:highlight w:val="yellow"/>
          <w14:ligatures w14:val="none"/>
        </w:rPr>
      </w:pPr>
      <w:r w:rsidRPr="00400CCD">
        <w:rPr>
          <w:rFonts w:ascii="Calibri" w:eastAsia="Times New Roman" w:hAnsi="Calibri" w:cs="Calibri"/>
          <w:color w:val="000000"/>
          <w:kern w:val="0"/>
          <w:sz w:val="22"/>
          <w:szCs w:val="22"/>
          <w:highlight w:val="yellow"/>
          <w:lang w:val="en-US"/>
          <w14:ligatures w14:val="none"/>
        </w:rPr>
        <w:t>22.1-Continuous Development Policy</w:t>
      </w:r>
    </w:p>
    <w:p w14:paraId="645A8749" w14:textId="77777777" w:rsidR="00400CCD" w:rsidRPr="00400CCD" w:rsidRDefault="00400CCD" w:rsidP="00400CCD">
      <w:pPr>
        <w:pStyle w:val="ListParagraph"/>
        <w:numPr>
          <w:ilvl w:val="0"/>
          <w:numId w:val="5"/>
        </w:numPr>
        <w:spacing w:after="200" w:line="253" w:lineRule="atLeast"/>
        <w:rPr>
          <w:rFonts w:ascii="Calibri" w:eastAsia="Times New Roman" w:hAnsi="Calibri" w:cs="Calibri"/>
          <w:color w:val="000000"/>
          <w:kern w:val="0"/>
          <w:sz w:val="22"/>
          <w:szCs w:val="22"/>
          <w:highlight w:val="yellow"/>
          <w14:ligatures w14:val="none"/>
        </w:rPr>
      </w:pPr>
      <w:r w:rsidRPr="00400CCD">
        <w:rPr>
          <w:rFonts w:ascii="Calibri" w:eastAsia="Times New Roman" w:hAnsi="Calibri" w:cs="Calibri"/>
          <w:color w:val="000000"/>
          <w:kern w:val="0"/>
          <w:sz w:val="22"/>
          <w:szCs w:val="22"/>
          <w:highlight w:val="yellow"/>
          <w:lang w:val="en-US"/>
          <w14:ligatures w14:val="none"/>
        </w:rPr>
        <w:t>22.1-Continuous Development Policy.pdf</w:t>
      </w:r>
    </w:p>
    <w:p w14:paraId="0004D8BC" w14:textId="77777777" w:rsidR="00400CCD" w:rsidRPr="00400CCD" w:rsidRDefault="00400CCD" w:rsidP="00400CCD">
      <w:pPr>
        <w:pStyle w:val="ListParagraph"/>
        <w:numPr>
          <w:ilvl w:val="0"/>
          <w:numId w:val="5"/>
        </w:numPr>
        <w:spacing w:after="200" w:line="253" w:lineRule="atLeast"/>
        <w:rPr>
          <w:rFonts w:ascii="Calibri" w:eastAsia="Times New Roman" w:hAnsi="Calibri" w:cs="Calibri"/>
          <w:color w:val="000000"/>
          <w:kern w:val="0"/>
          <w:sz w:val="22"/>
          <w:szCs w:val="22"/>
          <w:highlight w:val="yellow"/>
          <w14:ligatures w14:val="none"/>
        </w:rPr>
      </w:pPr>
      <w:r w:rsidRPr="00400CCD">
        <w:rPr>
          <w:rFonts w:ascii="Calibri" w:eastAsia="Times New Roman" w:hAnsi="Calibri" w:cs="Calibri"/>
          <w:color w:val="000000"/>
          <w:kern w:val="0"/>
          <w:sz w:val="22"/>
          <w:szCs w:val="22"/>
          <w:highlight w:val="yellow"/>
          <w:lang w:val="en-US"/>
          <w14:ligatures w14:val="none"/>
        </w:rPr>
        <w:t>22.</w:t>
      </w:r>
      <w:proofErr w:type="gramStart"/>
      <w:r w:rsidRPr="00400CCD">
        <w:rPr>
          <w:rFonts w:ascii="Calibri" w:eastAsia="Times New Roman" w:hAnsi="Calibri" w:cs="Calibri"/>
          <w:color w:val="000000"/>
          <w:kern w:val="0"/>
          <w:sz w:val="22"/>
          <w:szCs w:val="22"/>
          <w:highlight w:val="yellow"/>
          <w:lang w:val="en-US"/>
          <w14:ligatures w14:val="none"/>
        </w:rPr>
        <w:t>1.Self</w:t>
      </w:r>
      <w:proofErr w:type="gramEnd"/>
      <w:r w:rsidRPr="00400CCD">
        <w:rPr>
          <w:rFonts w:ascii="Calibri" w:eastAsia="Times New Roman" w:hAnsi="Calibri" w:cs="Calibri"/>
          <w:color w:val="000000"/>
          <w:kern w:val="0"/>
          <w:sz w:val="22"/>
          <w:szCs w:val="22"/>
          <w:highlight w:val="yellow"/>
          <w:lang w:val="en-US"/>
          <w14:ligatures w14:val="none"/>
        </w:rPr>
        <w:t> Assurance-Continuous Improvement-Completion &amp; Certification.pdf</w:t>
      </w:r>
    </w:p>
    <w:p w14:paraId="54FB5646" w14:textId="77777777" w:rsidR="00400CCD" w:rsidRPr="00400CCD" w:rsidRDefault="00400CCD" w:rsidP="00400CCD">
      <w:pPr>
        <w:pStyle w:val="ListParagraph"/>
        <w:numPr>
          <w:ilvl w:val="0"/>
          <w:numId w:val="5"/>
        </w:numPr>
        <w:spacing w:after="200" w:line="253" w:lineRule="atLeast"/>
        <w:rPr>
          <w:rFonts w:ascii="Calibri" w:eastAsia="Times New Roman" w:hAnsi="Calibri" w:cs="Calibri"/>
          <w:color w:val="000000"/>
          <w:kern w:val="0"/>
          <w:sz w:val="22"/>
          <w:szCs w:val="22"/>
          <w:highlight w:val="yellow"/>
          <w14:ligatures w14:val="none"/>
        </w:rPr>
      </w:pPr>
      <w:r w:rsidRPr="00400CCD">
        <w:rPr>
          <w:rFonts w:ascii="Calibri" w:eastAsia="Times New Roman" w:hAnsi="Calibri" w:cs="Calibri"/>
          <w:color w:val="000000"/>
          <w:kern w:val="0"/>
          <w:sz w:val="22"/>
          <w:szCs w:val="22"/>
          <w:highlight w:val="yellow"/>
          <w:lang w:val="en-US"/>
          <w14:ligatures w14:val="none"/>
        </w:rPr>
        <w:t>22.</w:t>
      </w:r>
      <w:proofErr w:type="gramStart"/>
      <w:r w:rsidRPr="00400CCD">
        <w:rPr>
          <w:rFonts w:ascii="Calibri" w:eastAsia="Times New Roman" w:hAnsi="Calibri" w:cs="Calibri"/>
          <w:color w:val="000000"/>
          <w:kern w:val="0"/>
          <w:sz w:val="22"/>
          <w:szCs w:val="22"/>
          <w:highlight w:val="yellow"/>
          <w:lang w:val="en-US"/>
          <w14:ligatures w14:val="none"/>
        </w:rPr>
        <w:t>1.Self</w:t>
      </w:r>
      <w:proofErr w:type="gramEnd"/>
      <w:r w:rsidRPr="00400CCD">
        <w:rPr>
          <w:rFonts w:ascii="Calibri" w:eastAsia="Times New Roman" w:hAnsi="Calibri" w:cs="Calibri"/>
          <w:color w:val="000000"/>
          <w:kern w:val="0"/>
          <w:sz w:val="22"/>
          <w:szCs w:val="22"/>
          <w:highlight w:val="yellow"/>
          <w:lang w:val="en-US"/>
          <w14:ligatures w14:val="none"/>
        </w:rPr>
        <w:t xml:space="preserve"> Assurance-Continuous Improvement-Enrolment Improvement.pdf</w:t>
      </w:r>
    </w:p>
    <w:p w14:paraId="49299B30" w14:textId="77777777" w:rsidR="00400CCD" w:rsidRPr="00400CCD" w:rsidRDefault="00400CCD" w:rsidP="00400CCD">
      <w:pPr>
        <w:pStyle w:val="ListParagraph"/>
        <w:numPr>
          <w:ilvl w:val="0"/>
          <w:numId w:val="5"/>
        </w:numPr>
        <w:spacing w:after="200" w:line="253" w:lineRule="atLeast"/>
        <w:rPr>
          <w:rFonts w:ascii="Calibri" w:eastAsia="Times New Roman" w:hAnsi="Calibri" w:cs="Calibri"/>
          <w:color w:val="000000"/>
          <w:kern w:val="0"/>
          <w:sz w:val="22"/>
          <w:szCs w:val="22"/>
          <w:highlight w:val="yellow"/>
          <w14:ligatures w14:val="none"/>
        </w:rPr>
      </w:pPr>
      <w:r w:rsidRPr="00400CCD">
        <w:rPr>
          <w:rFonts w:ascii="Calibri" w:eastAsia="Times New Roman" w:hAnsi="Calibri" w:cs="Calibri"/>
          <w:color w:val="000000"/>
          <w:kern w:val="0"/>
          <w:sz w:val="22"/>
          <w:szCs w:val="22"/>
          <w:highlight w:val="yellow"/>
          <w:lang w:val="en-US"/>
          <w14:ligatures w14:val="none"/>
        </w:rPr>
        <w:t>22.</w:t>
      </w:r>
      <w:proofErr w:type="gramStart"/>
      <w:r w:rsidRPr="00400CCD">
        <w:rPr>
          <w:rFonts w:ascii="Calibri" w:eastAsia="Times New Roman" w:hAnsi="Calibri" w:cs="Calibri"/>
          <w:color w:val="000000"/>
          <w:kern w:val="0"/>
          <w:sz w:val="22"/>
          <w:szCs w:val="22"/>
          <w:highlight w:val="yellow"/>
          <w:lang w:val="en-US"/>
          <w14:ligatures w14:val="none"/>
        </w:rPr>
        <w:t>1.Self</w:t>
      </w:r>
      <w:proofErr w:type="gramEnd"/>
      <w:r w:rsidRPr="00400CCD">
        <w:rPr>
          <w:rFonts w:ascii="Calibri" w:eastAsia="Times New Roman" w:hAnsi="Calibri" w:cs="Calibri"/>
          <w:color w:val="000000"/>
          <w:kern w:val="0"/>
          <w:sz w:val="22"/>
          <w:szCs w:val="22"/>
          <w:highlight w:val="yellow"/>
          <w:lang w:val="en-US"/>
          <w14:ligatures w14:val="none"/>
        </w:rPr>
        <w:t> Assurance-Continuous Improvement-Marketing and recruitment practices.pdf</w:t>
      </w:r>
    </w:p>
    <w:p w14:paraId="5C336D62" w14:textId="77777777" w:rsidR="00400CCD" w:rsidRPr="00400CCD" w:rsidRDefault="00400CCD" w:rsidP="00400CCD">
      <w:pPr>
        <w:pStyle w:val="ListParagraph"/>
        <w:numPr>
          <w:ilvl w:val="0"/>
          <w:numId w:val="5"/>
        </w:numPr>
        <w:spacing w:after="200" w:line="253" w:lineRule="atLeast"/>
        <w:rPr>
          <w:rFonts w:ascii="Calibri" w:eastAsia="Times New Roman" w:hAnsi="Calibri" w:cs="Calibri"/>
          <w:color w:val="000000"/>
          <w:kern w:val="0"/>
          <w:sz w:val="22"/>
          <w:szCs w:val="22"/>
          <w:highlight w:val="yellow"/>
          <w14:ligatures w14:val="none"/>
        </w:rPr>
      </w:pPr>
      <w:r w:rsidRPr="00400CCD">
        <w:rPr>
          <w:rFonts w:ascii="Calibri" w:eastAsia="Times New Roman" w:hAnsi="Calibri" w:cs="Calibri"/>
          <w:color w:val="000000"/>
          <w:kern w:val="0"/>
          <w:sz w:val="22"/>
          <w:szCs w:val="22"/>
          <w:highlight w:val="yellow"/>
          <w:lang w:val="en-US"/>
          <w14:ligatures w14:val="none"/>
        </w:rPr>
        <w:t>22.</w:t>
      </w:r>
      <w:proofErr w:type="gramStart"/>
      <w:r w:rsidRPr="00400CCD">
        <w:rPr>
          <w:rFonts w:ascii="Calibri" w:eastAsia="Times New Roman" w:hAnsi="Calibri" w:cs="Calibri"/>
          <w:color w:val="000000"/>
          <w:kern w:val="0"/>
          <w:sz w:val="22"/>
          <w:szCs w:val="22"/>
          <w:highlight w:val="yellow"/>
          <w:lang w:val="en-US"/>
          <w14:ligatures w14:val="none"/>
        </w:rPr>
        <w:t>1.Self</w:t>
      </w:r>
      <w:proofErr w:type="gramEnd"/>
      <w:r w:rsidRPr="00400CCD">
        <w:rPr>
          <w:rFonts w:ascii="Calibri" w:eastAsia="Times New Roman" w:hAnsi="Calibri" w:cs="Calibri"/>
          <w:color w:val="000000"/>
          <w:kern w:val="0"/>
          <w:sz w:val="22"/>
          <w:szCs w:val="22"/>
          <w:highlight w:val="yellow"/>
          <w:lang w:val="en-US"/>
          <w14:ligatures w14:val="none"/>
        </w:rPr>
        <w:t> Assurance-Continuous Improvement-Student Support.pdf</w:t>
      </w:r>
    </w:p>
    <w:p w14:paraId="3BF8267D" w14:textId="77777777" w:rsidR="00400CCD" w:rsidRPr="00400CCD" w:rsidRDefault="00400CCD" w:rsidP="00400CCD">
      <w:pPr>
        <w:pStyle w:val="ListParagraph"/>
        <w:numPr>
          <w:ilvl w:val="0"/>
          <w:numId w:val="5"/>
        </w:numPr>
        <w:spacing w:after="200" w:line="253" w:lineRule="atLeast"/>
        <w:rPr>
          <w:rFonts w:ascii="Calibri" w:eastAsia="Times New Roman" w:hAnsi="Calibri" w:cs="Calibri"/>
          <w:color w:val="000000"/>
          <w:kern w:val="0"/>
          <w:sz w:val="22"/>
          <w:szCs w:val="22"/>
          <w:highlight w:val="yellow"/>
          <w14:ligatures w14:val="none"/>
        </w:rPr>
      </w:pPr>
      <w:r w:rsidRPr="00400CCD">
        <w:rPr>
          <w:rFonts w:ascii="Calibri" w:eastAsia="Times New Roman" w:hAnsi="Calibri" w:cs="Calibri"/>
          <w:color w:val="000000"/>
          <w:kern w:val="0"/>
          <w:sz w:val="22"/>
          <w:szCs w:val="22"/>
          <w:highlight w:val="yellow"/>
          <w:lang w:val="en-US"/>
          <w14:ligatures w14:val="none"/>
        </w:rPr>
        <w:t>22.</w:t>
      </w:r>
      <w:proofErr w:type="gramStart"/>
      <w:r w:rsidRPr="00400CCD">
        <w:rPr>
          <w:rFonts w:ascii="Calibri" w:eastAsia="Times New Roman" w:hAnsi="Calibri" w:cs="Calibri"/>
          <w:color w:val="000000"/>
          <w:kern w:val="0"/>
          <w:sz w:val="22"/>
          <w:szCs w:val="22"/>
          <w:highlight w:val="yellow"/>
          <w:lang w:val="en-US"/>
          <w14:ligatures w14:val="none"/>
        </w:rPr>
        <w:t>1.Self</w:t>
      </w:r>
      <w:proofErr w:type="gramEnd"/>
      <w:r w:rsidRPr="00400CCD">
        <w:rPr>
          <w:rFonts w:ascii="Calibri" w:eastAsia="Times New Roman" w:hAnsi="Calibri" w:cs="Calibri"/>
          <w:color w:val="000000"/>
          <w:kern w:val="0"/>
          <w:sz w:val="22"/>
          <w:szCs w:val="22"/>
          <w:highlight w:val="yellow"/>
          <w:lang w:val="en-US"/>
          <w14:ligatures w14:val="none"/>
        </w:rPr>
        <w:t> Assurance-Continuous Improvement-Training and Assessment.pdf</w:t>
      </w:r>
    </w:p>
    <w:p w14:paraId="52EAC963" w14:textId="77777777" w:rsidR="00400CCD" w:rsidRPr="00242267" w:rsidRDefault="00400CCD" w:rsidP="00242267">
      <w:pPr>
        <w:numPr>
          <w:ilvl w:val="0"/>
          <w:numId w:val="5"/>
        </w:numPr>
        <w:tabs>
          <w:tab w:val="num" w:pos="720"/>
        </w:tabs>
      </w:pPr>
    </w:p>
    <w:p w14:paraId="3D044FC2" w14:textId="77777777" w:rsidR="00242267" w:rsidRPr="00242267" w:rsidRDefault="00242267" w:rsidP="00242267">
      <w:pPr>
        <w:rPr>
          <w:b/>
          <w:bCs/>
        </w:rPr>
      </w:pPr>
      <w:r w:rsidRPr="00242267">
        <w:rPr>
          <w:b/>
          <w:bCs/>
        </w:rPr>
        <w:t>2.2 Systematic Monitoring</w:t>
      </w:r>
    </w:p>
    <w:p w14:paraId="6974A05D" w14:textId="77777777" w:rsidR="00242267" w:rsidRPr="00242267" w:rsidRDefault="00242267" w:rsidP="00242267">
      <w:pPr>
        <w:numPr>
          <w:ilvl w:val="0"/>
          <w:numId w:val="6"/>
        </w:numPr>
      </w:pPr>
      <w:r w:rsidRPr="00242267">
        <w:rPr>
          <w:b/>
          <w:bCs/>
        </w:rPr>
        <w:t>Regular Reviews of Practices:</w:t>
      </w:r>
      <w:r w:rsidRPr="00242267">
        <w:t> Schedule regular reviews of your training and assessment strategies, learning materials, and assessment tools. This should be part of a formalised, continuous improvement plan.</w:t>
      </w:r>
    </w:p>
    <w:p w14:paraId="3A38F64A" w14:textId="77777777" w:rsidR="00242267" w:rsidRDefault="00242267" w:rsidP="00242267">
      <w:pPr>
        <w:numPr>
          <w:ilvl w:val="0"/>
          <w:numId w:val="6"/>
        </w:numPr>
      </w:pPr>
      <w:r w:rsidRPr="00242267">
        <w:rPr>
          <w:b/>
          <w:bCs/>
        </w:rPr>
        <w:t>Maintain Records of Improvements:</w:t>
      </w:r>
      <w:r w:rsidRPr="00242267">
        <w:t xml:space="preserve"> Keep detailed records of all improvements made </w:t>
      </w:r>
      <w:proofErr w:type="gramStart"/>
      <w:r w:rsidRPr="00242267">
        <w:t>as a result of</w:t>
      </w:r>
      <w:proofErr w:type="gramEnd"/>
      <w:r w:rsidRPr="00242267">
        <w:t xml:space="preserve"> feedback and internal audits. This is crucial for demonstrating that your RTO continuously enhances its services in line with regulatory expectations.</w:t>
      </w:r>
    </w:p>
    <w:p w14:paraId="0F61AE7F" w14:textId="77777777" w:rsidR="00400CCD" w:rsidRPr="00400CCD" w:rsidRDefault="00400CCD" w:rsidP="00400CCD">
      <w:pPr>
        <w:pStyle w:val="ListParagraph"/>
        <w:numPr>
          <w:ilvl w:val="0"/>
          <w:numId w:val="6"/>
        </w:numPr>
        <w:spacing w:after="200" w:line="253" w:lineRule="atLeast"/>
        <w:rPr>
          <w:rFonts w:ascii="Calibri" w:eastAsia="Times New Roman" w:hAnsi="Calibri" w:cs="Calibri"/>
          <w:color w:val="000000"/>
          <w:kern w:val="0"/>
          <w:sz w:val="22"/>
          <w:szCs w:val="22"/>
          <w:highlight w:val="yellow"/>
          <w14:ligatures w14:val="none"/>
        </w:rPr>
      </w:pPr>
      <w:r w:rsidRPr="00400CCD">
        <w:rPr>
          <w:rFonts w:ascii="Calibri" w:eastAsia="Times New Roman" w:hAnsi="Calibri" w:cs="Calibri"/>
          <w:color w:val="000000"/>
          <w:kern w:val="0"/>
          <w:sz w:val="22"/>
          <w:szCs w:val="22"/>
          <w:highlight w:val="yellow"/>
          <w:lang w:val="en-US"/>
          <w14:ligatures w14:val="none"/>
        </w:rPr>
        <w:t>22.</w:t>
      </w:r>
      <w:proofErr w:type="gramStart"/>
      <w:r w:rsidRPr="00400CCD">
        <w:rPr>
          <w:rFonts w:ascii="Calibri" w:eastAsia="Times New Roman" w:hAnsi="Calibri" w:cs="Calibri"/>
          <w:color w:val="000000"/>
          <w:kern w:val="0"/>
          <w:sz w:val="22"/>
          <w:szCs w:val="22"/>
          <w:highlight w:val="yellow"/>
          <w:lang w:val="en-US"/>
          <w14:ligatures w14:val="none"/>
        </w:rPr>
        <w:t>1.Self</w:t>
      </w:r>
      <w:proofErr w:type="gramEnd"/>
      <w:r w:rsidRPr="00400CCD">
        <w:rPr>
          <w:rFonts w:ascii="Calibri" w:eastAsia="Times New Roman" w:hAnsi="Calibri" w:cs="Calibri"/>
          <w:color w:val="000000"/>
          <w:kern w:val="0"/>
          <w:sz w:val="22"/>
          <w:szCs w:val="22"/>
          <w:highlight w:val="yellow"/>
          <w:lang w:val="en-US"/>
          <w14:ligatures w14:val="none"/>
        </w:rPr>
        <w:t> Assurance-Continuous Improvement-Student Support.pdf</w:t>
      </w:r>
    </w:p>
    <w:p w14:paraId="316FFD3A" w14:textId="77777777" w:rsidR="00400CCD" w:rsidRPr="00400CCD" w:rsidRDefault="00400CCD" w:rsidP="00400CCD">
      <w:pPr>
        <w:pStyle w:val="ListParagraph"/>
        <w:numPr>
          <w:ilvl w:val="0"/>
          <w:numId w:val="6"/>
        </w:numPr>
        <w:spacing w:after="200" w:line="253" w:lineRule="atLeast"/>
        <w:rPr>
          <w:rFonts w:ascii="Calibri" w:eastAsia="Times New Roman" w:hAnsi="Calibri" w:cs="Calibri"/>
          <w:color w:val="000000"/>
          <w:kern w:val="0"/>
          <w:sz w:val="22"/>
          <w:szCs w:val="22"/>
          <w:highlight w:val="yellow"/>
          <w14:ligatures w14:val="none"/>
        </w:rPr>
      </w:pPr>
      <w:r w:rsidRPr="00400CCD">
        <w:rPr>
          <w:rFonts w:ascii="Calibri" w:eastAsia="Times New Roman" w:hAnsi="Calibri" w:cs="Calibri"/>
          <w:color w:val="000000"/>
          <w:kern w:val="0"/>
          <w:sz w:val="22"/>
          <w:szCs w:val="22"/>
          <w:highlight w:val="yellow"/>
          <w:lang w:val="en-US"/>
          <w14:ligatures w14:val="none"/>
        </w:rPr>
        <w:t>22.</w:t>
      </w:r>
      <w:proofErr w:type="gramStart"/>
      <w:r w:rsidRPr="00400CCD">
        <w:rPr>
          <w:rFonts w:ascii="Calibri" w:eastAsia="Times New Roman" w:hAnsi="Calibri" w:cs="Calibri"/>
          <w:color w:val="000000"/>
          <w:kern w:val="0"/>
          <w:sz w:val="22"/>
          <w:szCs w:val="22"/>
          <w:highlight w:val="yellow"/>
          <w:lang w:val="en-US"/>
          <w14:ligatures w14:val="none"/>
        </w:rPr>
        <w:t>1.Self</w:t>
      </w:r>
      <w:proofErr w:type="gramEnd"/>
      <w:r w:rsidRPr="00400CCD">
        <w:rPr>
          <w:rFonts w:ascii="Calibri" w:eastAsia="Times New Roman" w:hAnsi="Calibri" w:cs="Calibri"/>
          <w:color w:val="000000"/>
          <w:kern w:val="0"/>
          <w:sz w:val="22"/>
          <w:szCs w:val="22"/>
          <w:highlight w:val="yellow"/>
          <w:lang w:val="en-US"/>
          <w14:ligatures w14:val="none"/>
        </w:rPr>
        <w:t> Assurance-Continuous Improvement-Training and Assessment.pdf</w:t>
      </w:r>
    </w:p>
    <w:p w14:paraId="5FCB2545" w14:textId="77777777" w:rsidR="00400CCD" w:rsidRPr="00242267" w:rsidRDefault="00400CCD" w:rsidP="00242267">
      <w:pPr>
        <w:numPr>
          <w:ilvl w:val="0"/>
          <w:numId w:val="6"/>
        </w:numPr>
      </w:pPr>
    </w:p>
    <w:p w14:paraId="364D3AF1" w14:textId="77777777" w:rsidR="00242267" w:rsidRPr="00242267" w:rsidRDefault="00242267" w:rsidP="00242267">
      <w:pPr>
        <w:rPr>
          <w:b/>
          <w:bCs/>
        </w:rPr>
      </w:pPr>
      <w:r w:rsidRPr="00242267">
        <w:rPr>
          <w:b/>
          <w:bCs/>
        </w:rPr>
        <w:t>Standard 3: Secure and Accurate Certification</w:t>
      </w:r>
    </w:p>
    <w:p w14:paraId="4BDB0305" w14:textId="77777777" w:rsidR="00242267" w:rsidRPr="00242267" w:rsidRDefault="00242267" w:rsidP="00242267">
      <w:r w:rsidRPr="00242267">
        <w:t>ASQA requires RTOs to issue qualifications and statements of attainment that are accurate and secure. This standard aims to protect the integrity of the certification process and ensure learners only receive certificates when they are deemed competent.</w:t>
      </w:r>
    </w:p>
    <w:p w14:paraId="2C0FBDFF" w14:textId="77777777" w:rsidR="00242267" w:rsidRPr="00242267" w:rsidRDefault="00242267" w:rsidP="00242267">
      <w:pPr>
        <w:rPr>
          <w:b/>
          <w:bCs/>
        </w:rPr>
      </w:pPr>
      <w:r w:rsidRPr="00242267">
        <w:rPr>
          <w:b/>
          <w:bCs/>
        </w:rPr>
        <w:t>3.1 Issuing Qualifications and Statements of Attainment</w:t>
      </w:r>
    </w:p>
    <w:p w14:paraId="72F897AE" w14:textId="77777777" w:rsidR="00242267" w:rsidRPr="00242267" w:rsidRDefault="00242267" w:rsidP="00242267">
      <w:pPr>
        <w:numPr>
          <w:ilvl w:val="0"/>
          <w:numId w:val="7"/>
        </w:numPr>
      </w:pPr>
      <w:r w:rsidRPr="00242267">
        <w:rPr>
          <w:b/>
          <w:bCs/>
        </w:rPr>
        <w:t>Verify Competency Before Issuing Certificates:</w:t>
      </w:r>
      <w:r w:rsidRPr="00242267">
        <w:t>  Ensure that qualifications or statements of attainment are only issued to learners who have been deemed competent across all units of competency. Use validated assessments to confirm this before issuance.</w:t>
      </w:r>
    </w:p>
    <w:p w14:paraId="45DFE951" w14:textId="77777777" w:rsidR="00242267" w:rsidRDefault="00242267" w:rsidP="00242267">
      <w:pPr>
        <w:numPr>
          <w:ilvl w:val="0"/>
          <w:numId w:val="7"/>
        </w:numPr>
      </w:pPr>
      <w:r w:rsidRPr="00242267">
        <w:rPr>
          <w:b/>
          <w:bCs/>
        </w:rPr>
        <w:t>Correct Codes and Titles:</w:t>
      </w:r>
      <w:r w:rsidRPr="00242267">
        <w:t> Ensure that the correct qualification codes and titles align with the relevant training packages. Certificates must meet industry and regulatory standards to avoid audit issues or compliance breaches.</w:t>
      </w:r>
    </w:p>
    <w:p w14:paraId="6A08CA8E" w14:textId="77777777" w:rsidR="00400CCD" w:rsidRPr="00400CCD" w:rsidRDefault="00400CCD" w:rsidP="00400CCD">
      <w:pPr>
        <w:pStyle w:val="ListParagraph"/>
        <w:numPr>
          <w:ilvl w:val="0"/>
          <w:numId w:val="7"/>
        </w:numPr>
        <w:spacing w:after="200" w:line="253" w:lineRule="atLeast"/>
        <w:rPr>
          <w:rFonts w:ascii="Calibri" w:eastAsia="Times New Roman" w:hAnsi="Calibri" w:cs="Calibri"/>
          <w:color w:val="000000"/>
          <w:kern w:val="0"/>
          <w:sz w:val="22"/>
          <w:szCs w:val="22"/>
          <w:highlight w:val="yellow"/>
          <w14:ligatures w14:val="none"/>
        </w:rPr>
      </w:pPr>
      <w:r w:rsidRPr="00400CCD">
        <w:rPr>
          <w:rFonts w:ascii="Calibri" w:eastAsia="Times New Roman" w:hAnsi="Calibri" w:cs="Calibri"/>
          <w:color w:val="000000"/>
          <w:kern w:val="0"/>
          <w:sz w:val="22"/>
          <w:szCs w:val="22"/>
          <w:highlight w:val="yellow"/>
          <w:lang w:val="en-US"/>
          <w14:ligatures w14:val="none"/>
        </w:rPr>
        <w:t>22.</w:t>
      </w:r>
      <w:proofErr w:type="gramStart"/>
      <w:r w:rsidRPr="00400CCD">
        <w:rPr>
          <w:rFonts w:ascii="Calibri" w:eastAsia="Times New Roman" w:hAnsi="Calibri" w:cs="Calibri"/>
          <w:color w:val="000000"/>
          <w:kern w:val="0"/>
          <w:sz w:val="22"/>
          <w:szCs w:val="22"/>
          <w:highlight w:val="yellow"/>
          <w:lang w:val="en-US"/>
          <w14:ligatures w14:val="none"/>
        </w:rPr>
        <w:t>1.Self</w:t>
      </w:r>
      <w:proofErr w:type="gramEnd"/>
      <w:r w:rsidRPr="00400CCD">
        <w:rPr>
          <w:rFonts w:ascii="Calibri" w:eastAsia="Times New Roman" w:hAnsi="Calibri" w:cs="Calibri"/>
          <w:color w:val="000000"/>
          <w:kern w:val="0"/>
          <w:sz w:val="22"/>
          <w:szCs w:val="22"/>
          <w:highlight w:val="yellow"/>
          <w:lang w:val="en-US"/>
          <w14:ligatures w14:val="none"/>
        </w:rPr>
        <w:t> Assurance-Continuous Improvement-Completion &amp; Certification.pdf</w:t>
      </w:r>
    </w:p>
    <w:p w14:paraId="0A93FACA" w14:textId="77777777" w:rsidR="00400CCD" w:rsidRPr="00242267" w:rsidRDefault="00400CCD" w:rsidP="00242267">
      <w:pPr>
        <w:numPr>
          <w:ilvl w:val="0"/>
          <w:numId w:val="7"/>
        </w:numPr>
      </w:pPr>
    </w:p>
    <w:p w14:paraId="3A06B30D" w14:textId="77777777" w:rsidR="00242267" w:rsidRPr="00242267" w:rsidRDefault="00242267" w:rsidP="00242267">
      <w:pPr>
        <w:rPr>
          <w:b/>
          <w:bCs/>
        </w:rPr>
      </w:pPr>
      <w:r w:rsidRPr="00242267">
        <w:rPr>
          <w:b/>
          <w:bCs/>
        </w:rPr>
        <w:t>3.2 Certification Integrity</w:t>
      </w:r>
    </w:p>
    <w:p w14:paraId="2E0FBF68" w14:textId="77777777" w:rsidR="00242267" w:rsidRPr="00242267" w:rsidRDefault="00242267" w:rsidP="00242267">
      <w:pPr>
        <w:numPr>
          <w:ilvl w:val="0"/>
          <w:numId w:val="8"/>
        </w:numPr>
      </w:pPr>
      <w:r w:rsidRPr="00242267">
        <w:rPr>
          <w:b/>
          <w:bCs/>
        </w:rPr>
        <w:t>Protect the Authenticity of Certificates:</w:t>
      </w:r>
      <w:r w:rsidRPr="00242267">
        <w:t> Implement security measures, such as unique certificate identifiers or watermarks, to safeguard against fraudulent reproduction.</w:t>
      </w:r>
    </w:p>
    <w:p w14:paraId="2D2ECFC6" w14:textId="77777777" w:rsidR="00242267" w:rsidRDefault="00242267" w:rsidP="00242267">
      <w:pPr>
        <w:numPr>
          <w:ilvl w:val="0"/>
          <w:numId w:val="8"/>
        </w:numPr>
      </w:pPr>
      <w:r w:rsidRPr="00242267">
        <w:rPr>
          <w:b/>
          <w:bCs/>
        </w:rPr>
        <w:t>Maintain a Register of Issued Qualifications:</w:t>
      </w:r>
      <w:r w:rsidRPr="00242267">
        <w:t> Keep a register of all qualifications and statements of attainment issued by your RTO. This register should be regularly updated and accessible for audit purposes.</w:t>
      </w:r>
    </w:p>
    <w:p w14:paraId="3CF7D129" w14:textId="77777777" w:rsidR="00400CCD" w:rsidRPr="00400CCD" w:rsidRDefault="00400CCD" w:rsidP="00400CCD">
      <w:pPr>
        <w:pStyle w:val="ListParagraph"/>
        <w:numPr>
          <w:ilvl w:val="0"/>
          <w:numId w:val="8"/>
        </w:numPr>
        <w:spacing w:after="200" w:line="253" w:lineRule="atLeast"/>
        <w:rPr>
          <w:rFonts w:ascii="Calibri" w:eastAsia="Times New Roman" w:hAnsi="Calibri" w:cs="Calibri"/>
          <w:color w:val="000000"/>
          <w:kern w:val="0"/>
          <w:sz w:val="22"/>
          <w:szCs w:val="22"/>
          <w:highlight w:val="yellow"/>
          <w14:ligatures w14:val="none"/>
        </w:rPr>
      </w:pPr>
      <w:r w:rsidRPr="00400CCD">
        <w:rPr>
          <w:rFonts w:ascii="Calibri" w:eastAsia="Times New Roman" w:hAnsi="Calibri" w:cs="Calibri"/>
          <w:color w:val="000000"/>
          <w:kern w:val="0"/>
          <w:sz w:val="22"/>
          <w:szCs w:val="22"/>
          <w:highlight w:val="yellow"/>
          <w:lang w:val="en-US"/>
          <w14:ligatures w14:val="none"/>
        </w:rPr>
        <w:t>22.</w:t>
      </w:r>
      <w:proofErr w:type="gramStart"/>
      <w:r w:rsidRPr="00400CCD">
        <w:rPr>
          <w:rFonts w:ascii="Calibri" w:eastAsia="Times New Roman" w:hAnsi="Calibri" w:cs="Calibri"/>
          <w:color w:val="000000"/>
          <w:kern w:val="0"/>
          <w:sz w:val="22"/>
          <w:szCs w:val="22"/>
          <w:highlight w:val="yellow"/>
          <w:lang w:val="en-US"/>
          <w14:ligatures w14:val="none"/>
        </w:rPr>
        <w:t>1.Self</w:t>
      </w:r>
      <w:proofErr w:type="gramEnd"/>
      <w:r w:rsidRPr="00400CCD">
        <w:rPr>
          <w:rFonts w:ascii="Calibri" w:eastAsia="Times New Roman" w:hAnsi="Calibri" w:cs="Calibri"/>
          <w:color w:val="000000"/>
          <w:kern w:val="0"/>
          <w:sz w:val="22"/>
          <w:szCs w:val="22"/>
          <w:highlight w:val="yellow"/>
          <w:lang w:val="en-US"/>
          <w14:ligatures w14:val="none"/>
        </w:rPr>
        <w:t> Assurance-Continuous Improvement-Completion &amp; Certification.pdf</w:t>
      </w:r>
    </w:p>
    <w:p w14:paraId="018A980D" w14:textId="77777777" w:rsidR="00400CCD" w:rsidRPr="00242267" w:rsidRDefault="00400CCD" w:rsidP="00242267">
      <w:pPr>
        <w:numPr>
          <w:ilvl w:val="0"/>
          <w:numId w:val="8"/>
        </w:numPr>
      </w:pPr>
    </w:p>
    <w:p w14:paraId="77E5B458" w14:textId="77777777" w:rsidR="00242267" w:rsidRPr="00242267" w:rsidRDefault="00242267" w:rsidP="00242267">
      <w:hyperlink r:id="rId13" w:history="1">
        <w:proofErr w:type="spellStart"/>
        <w:r w:rsidRPr="00242267">
          <w:rPr>
            <w:rStyle w:val="Hyperlink"/>
            <w:b/>
            <w:bCs/>
            <w:i/>
            <w:iCs/>
          </w:rPr>
          <w:t>RTOPilot’s</w:t>
        </w:r>
        <w:proofErr w:type="spellEnd"/>
        <w:r w:rsidRPr="00242267">
          <w:rPr>
            <w:rStyle w:val="Hyperlink"/>
            <w:b/>
            <w:bCs/>
            <w:i/>
            <w:iCs/>
          </w:rPr>
          <w:t xml:space="preserve"> student management system</w:t>
        </w:r>
      </w:hyperlink>
      <w:r w:rsidRPr="00242267">
        <w:rPr>
          <w:i/>
          <w:iCs/>
        </w:rPr>
        <w:t> offers a </w:t>
      </w:r>
      <w:r w:rsidRPr="00242267">
        <w:rPr>
          <w:b/>
          <w:bCs/>
          <w:i/>
          <w:iCs/>
        </w:rPr>
        <w:t>Certificate Builder</w:t>
      </w:r>
      <w:r w:rsidRPr="00242267">
        <w:rPr>
          <w:i/>
          <w:iCs/>
        </w:rPr>
        <w:t> feature, simplifying the creation and management of compliant certificates. The automated issuance of certificates reduces administrative workload and ensures they meet ASQA’s stringent compliance standards.</w:t>
      </w:r>
    </w:p>
    <w:p w14:paraId="424496DE" w14:textId="77777777" w:rsidR="00242267" w:rsidRPr="00242267" w:rsidRDefault="00242267" w:rsidP="00242267">
      <w:pPr>
        <w:rPr>
          <w:b/>
          <w:bCs/>
        </w:rPr>
      </w:pPr>
      <w:r w:rsidRPr="00242267">
        <w:rPr>
          <w:b/>
          <w:bCs/>
        </w:rPr>
        <w:t>Standard 4: Accurate and Accessible Information about Services</w:t>
      </w:r>
    </w:p>
    <w:p w14:paraId="5C5CA913" w14:textId="77777777" w:rsidR="00242267" w:rsidRPr="00242267" w:rsidRDefault="00242267" w:rsidP="00242267">
      <w:r w:rsidRPr="00242267">
        <w:t>RTOs must provide accurate and accessible information to students about their services, ensuring transparency and trust. Misleading information can lead to serious compliance breaches.</w:t>
      </w:r>
    </w:p>
    <w:p w14:paraId="69CF235A" w14:textId="77777777" w:rsidR="00242267" w:rsidRPr="00242267" w:rsidRDefault="00242267" w:rsidP="00242267">
      <w:pPr>
        <w:rPr>
          <w:b/>
          <w:bCs/>
        </w:rPr>
      </w:pPr>
      <w:r w:rsidRPr="00242267">
        <w:rPr>
          <w:b/>
          <w:bCs/>
        </w:rPr>
        <w:t>4.1 Marketing Practices</w:t>
      </w:r>
    </w:p>
    <w:p w14:paraId="4A8C31A6" w14:textId="77777777" w:rsidR="00242267" w:rsidRDefault="00242267" w:rsidP="00242267">
      <w:pPr>
        <w:numPr>
          <w:ilvl w:val="0"/>
          <w:numId w:val="9"/>
        </w:numPr>
      </w:pPr>
      <w:r w:rsidRPr="00242267">
        <w:rPr>
          <w:b/>
          <w:bCs/>
        </w:rPr>
        <w:t>Provide Accurate Information About Courses: </w:t>
      </w:r>
      <w:r w:rsidRPr="00242267">
        <w:t>Ensure that all marketing materials, including website content, brochures, and advertisements, accurately reflect the services offered by your RTO. Avoid vague or misleading claims about course content, delivery methods, or outcomes.</w:t>
      </w:r>
    </w:p>
    <w:p w14:paraId="671C078C" w14:textId="77777777" w:rsidR="00400CCD" w:rsidRPr="00400CCD" w:rsidRDefault="00400CCD" w:rsidP="00400CCD">
      <w:pPr>
        <w:pStyle w:val="ListParagraph"/>
        <w:numPr>
          <w:ilvl w:val="0"/>
          <w:numId w:val="9"/>
        </w:numPr>
        <w:spacing w:after="200" w:line="253" w:lineRule="atLeast"/>
        <w:rPr>
          <w:rFonts w:ascii="Calibri" w:eastAsia="Times New Roman" w:hAnsi="Calibri" w:cs="Calibri"/>
          <w:color w:val="000000"/>
          <w:kern w:val="0"/>
          <w:sz w:val="22"/>
          <w:szCs w:val="22"/>
          <w:highlight w:val="yellow"/>
          <w14:ligatures w14:val="none"/>
        </w:rPr>
      </w:pPr>
      <w:r w:rsidRPr="00400CCD">
        <w:rPr>
          <w:rFonts w:ascii="Calibri" w:eastAsia="Times New Roman" w:hAnsi="Calibri" w:cs="Calibri"/>
          <w:color w:val="000000"/>
          <w:kern w:val="0"/>
          <w:sz w:val="22"/>
          <w:szCs w:val="22"/>
          <w:highlight w:val="yellow"/>
          <w:lang w:val="en-US"/>
          <w14:ligatures w14:val="none"/>
        </w:rPr>
        <w:t>22.</w:t>
      </w:r>
      <w:proofErr w:type="gramStart"/>
      <w:r w:rsidRPr="00400CCD">
        <w:rPr>
          <w:rFonts w:ascii="Calibri" w:eastAsia="Times New Roman" w:hAnsi="Calibri" w:cs="Calibri"/>
          <w:color w:val="000000"/>
          <w:kern w:val="0"/>
          <w:sz w:val="22"/>
          <w:szCs w:val="22"/>
          <w:highlight w:val="yellow"/>
          <w:lang w:val="en-US"/>
          <w14:ligatures w14:val="none"/>
        </w:rPr>
        <w:t>1.Self</w:t>
      </w:r>
      <w:proofErr w:type="gramEnd"/>
      <w:r w:rsidRPr="00400CCD">
        <w:rPr>
          <w:rFonts w:ascii="Calibri" w:eastAsia="Times New Roman" w:hAnsi="Calibri" w:cs="Calibri"/>
          <w:color w:val="000000"/>
          <w:kern w:val="0"/>
          <w:sz w:val="22"/>
          <w:szCs w:val="22"/>
          <w:highlight w:val="yellow"/>
          <w:lang w:val="en-US"/>
          <w14:ligatures w14:val="none"/>
        </w:rPr>
        <w:t> Assurance-Continuous Improvement-Marketing and recruitment practices.pdf</w:t>
      </w:r>
    </w:p>
    <w:p w14:paraId="12C693AD" w14:textId="77777777" w:rsidR="00400CCD" w:rsidRPr="00242267" w:rsidRDefault="00400CCD" w:rsidP="00242267">
      <w:pPr>
        <w:numPr>
          <w:ilvl w:val="0"/>
          <w:numId w:val="9"/>
        </w:numPr>
      </w:pPr>
    </w:p>
    <w:p w14:paraId="7F59941A" w14:textId="77777777" w:rsidR="00242267" w:rsidRDefault="00242267" w:rsidP="00242267">
      <w:pPr>
        <w:numPr>
          <w:ilvl w:val="0"/>
          <w:numId w:val="9"/>
        </w:numPr>
      </w:pPr>
      <w:r w:rsidRPr="00242267">
        <w:rPr>
          <w:b/>
          <w:bCs/>
        </w:rPr>
        <w:t>Avoid False Claims:</w:t>
      </w:r>
      <w:r w:rsidRPr="00242267">
        <w:t> Do not make claims that cannot be substantiated. For example, avoid promising guaranteed outcomes or exaggerating the scope of training unless supported by verifiable data.</w:t>
      </w:r>
    </w:p>
    <w:p w14:paraId="395A6C70" w14:textId="77777777" w:rsidR="00400CCD" w:rsidRPr="00400CCD" w:rsidRDefault="00400CCD" w:rsidP="00400CCD">
      <w:pPr>
        <w:pStyle w:val="ListParagraph"/>
        <w:numPr>
          <w:ilvl w:val="0"/>
          <w:numId w:val="9"/>
        </w:numPr>
        <w:spacing w:after="200" w:line="253" w:lineRule="atLeast"/>
        <w:rPr>
          <w:rFonts w:ascii="Calibri" w:eastAsia="Times New Roman" w:hAnsi="Calibri" w:cs="Calibri"/>
          <w:color w:val="000000"/>
          <w:kern w:val="0"/>
          <w:sz w:val="22"/>
          <w:szCs w:val="22"/>
          <w:highlight w:val="yellow"/>
          <w14:ligatures w14:val="none"/>
        </w:rPr>
      </w:pPr>
      <w:r w:rsidRPr="00400CCD">
        <w:rPr>
          <w:rFonts w:ascii="Calibri" w:eastAsia="Times New Roman" w:hAnsi="Calibri" w:cs="Calibri"/>
          <w:color w:val="000000"/>
          <w:kern w:val="0"/>
          <w:sz w:val="22"/>
          <w:szCs w:val="22"/>
          <w:highlight w:val="yellow"/>
          <w:lang w:val="en-US"/>
          <w14:ligatures w14:val="none"/>
        </w:rPr>
        <w:t>22.</w:t>
      </w:r>
      <w:proofErr w:type="gramStart"/>
      <w:r w:rsidRPr="00400CCD">
        <w:rPr>
          <w:rFonts w:ascii="Calibri" w:eastAsia="Times New Roman" w:hAnsi="Calibri" w:cs="Calibri"/>
          <w:color w:val="000000"/>
          <w:kern w:val="0"/>
          <w:sz w:val="22"/>
          <w:szCs w:val="22"/>
          <w:highlight w:val="yellow"/>
          <w:lang w:val="en-US"/>
          <w14:ligatures w14:val="none"/>
        </w:rPr>
        <w:t>1.Self</w:t>
      </w:r>
      <w:proofErr w:type="gramEnd"/>
      <w:r w:rsidRPr="00400CCD">
        <w:rPr>
          <w:rFonts w:ascii="Calibri" w:eastAsia="Times New Roman" w:hAnsi="Calibri" w:cs="Calibri"/>
          <w:color w:val="000000"/>
          <w:kern w:val="0"/>
          <w:sz w:val="22"/>
          <w:szCs w:val="22"/>
          <w:highlight w:val="yellow"/>
          <w:lang w:val="en-US"/>
          <w14:ligatures w14:val="none"/>
        </w:rPr>
        <w:t> Assurance-Continuous Improvement-Marketing and recruitment practices.pdf</w:t>
      </w:r>
    </w:p>
    <w:p w14:paraId="06AEBC69" w14:textId="77777777" w:rsidR="00400CCD" w:rsidRPr="00242267" w:rsidRDefault="00400CCD" w:rsidP="00242267">
      <w:pPr>
        <w:numPr>
          <w:ilvl w:val="0"/>
          <w:numId w:val="9"/>
        </w:numPr>
      </w:pPr>
    </w:p>
    <w:p w14:paraId="2A93B1BE" w14:textId="77777777" w:rsidR="00242267" w:rsidRPr="00242267" w:rsidRDefault="00242267" w:rsidP="00242267">
      <w:pPr>
        <w:rPr>
          <w:b/>
          <w:bCs/>
        </w:rPr>
      </w:pPr>
      <w:r w:rsidRPr="00242267">
        <w:rPr>
          <w:b/>
          <w:bCs/>
        </w:rPr>
        <w:t>4.2 Pre-enrolment Information</w:t>
      </w:r>
    </w:p>
    <w:p w14:paraId="7F168915" w14:textId="77777777" w:rsidR="00242267" w:rsidRDefault="00242267" w:rsidP="00242267">
      <w:pPr>
        <w:numPr>
          <w:ilvl w:val="0"/>
          <w:numId w:val="10"/>
        </w:numPr>
      </w:pPr>
      <w:r w:rsidRPr="00242267">
        <w:rPr>
          <w:b/>
          <w:bCs/>
        </w:rPr>
        <w:t>Supply Clear Details on Course Content and Duration:</w:t>
      </w:r>
      <w:r w:rsidRPr="00242267">
        <w:t> Prior to enrolment, provide learners with detailed information about course content, delivery modes, assessment methods, and expected outcomes to avoid misunderstandings.</w:t>
      </w:r>
    </w:p>
    <w:p w14:paraId="3911F80A" w14:textId="77777777" w:rsidR="00400CCD" w:rsidRPr="00400CCD" w:rsidRDefault="00400CCD" w:rsidP="00400CCD">
      <w:pPr>
        <w:pStyle w:val="ListParagraph"/>
        <w:numPr>
          <w:ilvl w:val="0"/>
          <w:numId w:val="10"/>
        </w:numPr>
        <w:spacing w:after="200" w:line="253" w:lineRule="atLeast"/>
        <w:rPr>
          <w:rFonts w:ascii="Calibri" w:eastAsia="Times New Roman" w:hAnsi="Calibri" w:cs="Calibri"/>
          <w:color w:val="000000"/>
          <w:kern w:val="0"/>
          <w:sz w:val="22"/>
          <w:szCs w:val="22"/>
          <w:highlight w:val="yellow"/>
          <w14:ligatures w14:val="none"/>
        </w:rPr>
      </w:pPr>
      <w:r w:rsidRPr="00400CCD">
        <w:rPr>
          <w:rFonts w:ascii="Calibri" w:eastAsia="Times New Roman" w:hAnsi="Calibri" w:cs="Calibri"/>
          <w:color w:val="000000"/>
          <w:kern w:val="0"/>
          <w:sz w:val="22"/>
          <w:szCs w:val="22"/>
          <w:highlight w:val="yellow"/>
          <w:lang w:val="en-US"/>
          <w14:ligatures w14:val="none"/>
        </w:rPr>
        <w:t>5.1-Academic </w:t>
      </w:r>
      <w:proofErr w:type="spellStart"/>
      <w:r w:rsidRPr="00400CCD">
        <w:rPr>
          <w:rFonts w:ascii="Calibri" w:eastAsia="Times New Roman" w:hAnsi="Calibri" w:cs="Calibri"/>
          <w:color w:val="000000"/>
          <w:kern w:val="0"/>
          <w:sz w:val="22"/>
          <w:szCs w:val="22"/>
          <w:highlight w:val="yellow"/>
          <w:lang w:val="en-US"/>
          <w14:ligatures w14:val="none"/>
        </w:rPr>
        <w:t>Calender</w:t>
      </w:r>
      <w:proofErr w:type="spellEnd"/>
    </w:p>
    <w:p w14:paraId="016562F1" w14:textId="77777777" w:rsidR="00400CCD" w:rsidRPr="00400CCD" w:rsidRDefault="00400CCD" w:rsidP="00400CCD">
      <w:pPr>
        <w:pStyle w:val="ListParagraph"/>
        <w:numPr>
          <w:ilvl w:val="0"/>
          <w:numId w:val="10"/>
        </w:numPr>
        <w:spacing w:after="200" w:line="253" w:lineRule="atLeast"/>
        <w:rPr>
          <w:rFonts w:ascii="Calibri" w:eastAsia="Times New Roman" w:hAnsi="Calibri" w:cs="Calibri"/>
          <w:color w:val="000000"/>
          <w:kern w:val="0"/>
          <w:sz w:val="22"/>
          <w:szCs w:val="22"/>
          <w:highlight w:val="yellow"/>
          <w14:ligatures w14:val="none"/>
        </w:rPr>
      </w:pPr>
      <w:r w:rsidRPr="00400CCD">
        <w:rPr>
          <w:rFonts w:ascii="Calibri" w:eastAsia="Times New Roman" w:hAnsi="Calibri" w:cs="Calibri"/>
          <w:color w:val="000000"/>
          <w:kern w:val="0"/>
          <w:sz w:val="22"/>
          <w:szCs w:val="22"/>
          <w:highlight w:val="yellow"/>
          <w:lang w:val="en-US"/>
          <w14:ligatures w14:val="none"/>
        </w:rPr>
        <w:t>15.2-Application_for_Enrolment_IQY_Technical_College</w:t>
      </w:r>
    </w:p>
    <w:p w14:paraId="299159B8" w14:textId="77777777" w:rsidR="00400CCD" w:rsidRPr="00400CCD" w:rsidRDefault="00400CCD" w:rsidP="00400CCD">
      <w:pPr>
        <w:pStyle w:val="ListParagraph"/>
        <w:numPr>
          <w:ilvl w:val="0"/>
          <w:numId w:val="10"/>
        </w:numPr>
        <w:spacing w:after="200" w:line="253" w:lineRule="atLeast"/>
        <w:rPr>
          <w:rFonts w:ascii="Calibri" w:eastAsia="Times New Roman" w:hAnsi="Calibri" w:cs="Calibri"/>
          <w:color w:val="000000"/>
          <w:kern w:val="0"/>
          <w:sz w:val="22"/>
          <w:szCs w:val="22"/>
          <w:highlight w:val="yellow"/>
          <w14:ligatures w14:val="none"/>
        </w:rPr>
      </w:pPr>
      <w:r w:rsidRPr="00400CCD">
        <w:rPr>
          <w:rFonts w:ascii="Calibri" w:eastAsia="Times New Roman" w:hAnsi="Calibri" w:cs="Calibri"/>
          <w:color w:val="000000"/>
          <w:kern w:val="0"/>
          <w:sz w:val="22"/>
          <w:szCs w:val="22"/>
          <w:highlight w:val="yellow"/>
          <w:lang w:val="en-US"/>
          <w14:ligatures w14:val="none"/>
        </w:rPr>
        <w:t>15.3-CertificateOfProficiency-ElectricianInformation</w:t>
      </w:r>
    </w:p>
    <w:p w14:paraId="482BBB17" w14:textId="77777777" w:rsidR="00400CCD" w:rsidRPr="00400CCD" w:rsidRDefault="00400CCD" w:rsidP="00400CCD">
      <w:pPr>
        <w:pStyle w:val="ListParagraph"/>
        <w:numPr>
          <w:ilvl w:val="0"/>
          <w:numId w:val="10"/>
        </w:numPr>
        <w:spacing w:after="200" w:line="253" w:lineRule="atLeast"/>
        <w:rPr>
          <w:rFonts w:ascii="Calibri" w:eastAsia="Times New Roman" w:hAnsi="Calibri" w:cs="Calibri"/>
          <w:color w:val="000000"/>
          <w:kern w:val="0"/>
          <w:sz w:val="22"/>
          <w:szCs w:val="22"/>
          <w:highlight w:val="yellow"/>
          <w14:ligatures w14:val="none"/>
        </w:rPr>
      </w:pPr>
      <w:r w:rsidRPr="00400CCD">
        <w:rPr>
          <w:rFonts w:ascii="Calibri" w:eastAsia="Times New Roman" w:hAnsi="Calibri" w:cs="Calibri"/>
          <w:color w:val="000000"/>
          <w:kern w:val="0"/>
          <w:sz w:val="22"/>
          <w:szCs w:val="22"/>
          <w:highlight w:val="yellow"/>
          <w:lang w:val="en-US"/>
          <w14:ligatures w14:val="none"/>
        </w:rPr>
        <w:t>15.4-Enrolment Process</w:t>
      </w:r>
    </w:p>
    <w:p w14:paraId="50B53F21" w14:textId="77777777" w:rsidR="00400CCD" w:rsidRPr="00400CCD" w:rsidRDefault="00400CCD" w:rsidP="00400CCD">
      <w:pPr>
        <w:pStyle w:val="ListParagraph"/>
        <w:numPr>
          <w:ilvl w:val="0"/>
          <w:numId w:val="10"/>
        </w:numPr>
        <w:spacing w:after="200" w:line="253" w:lineRule="atLeast"/>
        <w:rPr>
          <w:rFonts w:ascii="Calibri" w:eastAsia="Times New Roman" w:hAnsi="Calibri" w:cs="Calibri"/>
          <w:color w:val="000000"/>
          <w:kern w:val="0"/>
          <w:sz w:val="22"/>
          <w:szCs w:val="22"/>
          <w:highlight w:val="yellow"/>
          <w14:ligatures w14:val="none"/>
        </w:rPr>
      </w:pPr>
      <w:r w:rsidRPr="00400CCD">
        <w:rPr>
          <w:rFonts w:ascii="Calibri" w:eastAsia="Times New Roman" w:hAnsi="Calibri" w:cs="Calibri"/>
          <w:color w:val="000000"/>
          <w:kern w:val="0"/>
          <w:sz w:val="22"/>
          <w:szCs w:val="22"/>
          <w:highlight w:val="yellow"/>
          <w:lang w:val="en-US"/>
          <w14:ligatures w14:val="none"/>
        </w:rPr>
        <w:t>15.5-IQY Advanced Diploma in Electrical Engineering &amp; ESI for Level1 to 3 Electricians</w:t>
      </w:r>
    </w:p>
    <w:p w14:paraId="5443A802" w14:textId="77777777" w:rsidR="00400CCD" w:rsidRPr="00400CCD" w:rsidRDefault="00400CCD" w:rsidP="00400CCD">
      <w:pPr>
        <w:pStyle w:val="ListParagraph"/>
        <w:numPr>
          <w:ilvl w:val="0"/>
          <w:numId w:val="10"/>
        </w:numPr>
        <w:spacing w:after="200" w:line="253" w:lineRule="atLeast"/>
        <w:rPr>
          <w:rFonts w:ascii="Calibri" w:eastAsia="Times New Roman" w:hAnsi="Calibri" w:cs="Calibri"/>
          <w:color w:val="000000"/>
          <w:kern w:val="0"/>
          <w:sz w:val="22"/>
          <w:szCs w:val="22"/>
          <w:highlight w:val="yellow"/>
          <w14:ligatures w14:val="none"/>
        </w:rPr>
      </w:pPr>
      <w:r w:rsidRPr="00400CCD">
        <w:rPr>
          <w:rFonts w:ascii="Calibri" w:eastAsia="Times New Roman" w:hAnsi="Calibri" w:cs="Calibri"/>
          <w:color w:val="000000"/>
          <w:kern w:val="0"/>
          <w:sz w:val="22"/>
          <w:szCs w:val="22"/>
          <w:highlight w:val="yellow"/>
          <w:lang w:val="en-US"/>
          <w14:ligatures w14:val="none"/>
        </w:rPr>
        <w:t>15.6-IQY Technical College</w:t>
      </w:r>
    </w:p>
    <w:p w14:paraId="42913875" w14:textId="77777777" w:rsidR="00400CCD" w:rsidRPr="00400CCD" w:rsidRDefault="00400CCD" w:rsidP="00400CCD">
      <w:pPr>
        <w:pStyle w:val="ListParagraph"/>
        <w:numPr>
          <w:ilvl w:val="0"/>
          <w:numId w:val="10"/>
        </w:numPr>
        <w:spacing w:after="200" w:line="253" w:lineRule="atLeast"/>
        <w:rPr>
          <w:rFonts w:ascii="Calibri" w:eastAsia="Times New Roman" w:hAnsi="Calibri" w:cs="Calibri"/>
          <w:color w:val="000000"/>
          <w:kern w:val="0"/>
          <w:sz w:val="22"/>
          <w:szCs w:val="22"/>
          <w:highlight w:val="yellow"/>
          <w14:ligatures w14:val="none"/>
        </w:rPr>
      </w:pPr>
      <w:r w:rsidRPr="00400CCD">
        <w:rPr>
          <w:rFonts w:ascii="Calibri" w:eastAsia="Times New Roman" w:hAnsi="Calibri" w:cs="Calibri"/>
          <w:color w:val="000000"/>
          <w:kern w:val="0"/>
          <w:sz w:val="22"/>
          <w:szCs w:val="22"/>
          <w:highlight w:val="yellow"/>
          <w:lang w:val="en-US"/>
          <w14:ligatures w14:val="none"/>
        </w:rPr>
        <w:t>15.7-IQY Technical College-Australia Handbook</w:t>
      </w:r>
    </w:p>
    <w:p w14:paraId="582FB147" w14:textId="77777777" w:rsidR="00400CCD" w:rsidRPr="00400CCD" w:rsidRDefault="00400CCD" w:rsidP="00400CCD">
      <w:pPr>
        <w:pStyle w:val="ListParagraph"/>
        <w:numPr>
          <w:ilvl w:val="0"/>
          <w:numId w:val="10"/>
        </w:numPr>
        <w:spacing w:after="200" w:line="253" w:lineRule="atLeast"/>
        <w:rPr>
          <w:rFonts w:ascii="Calibri" w:eastAsia="Times New Roman" w:hAnsi="Calibri" w:cs="Calibri"/>
          <w:color w:val="000000"/>
          <w:kern w:val="0"/>
          <w:sz w:val="22"/>
          <w:szCs w:val="22"/>
          <w:highlight w:val="yellow"/>
          <w14:ligatures w14:val="none"/>
        </w:rPr>
      </w:pPr>
      <w:r w:rsidRPr="00400CCD">
        <w:rPr>
          <w:rFonts w:ascii="Calibri" w:eastAsia="Times New Roman" w:hAnsi="Calibri" w:cs="Calibri"/>
          <w:color w:val="000000"/>
          <w:kern w:val="0"/>
          <w:sz w:val="22"/>
          <w:szCs w:val="22"/>
          <w:highlight w:val="yellow"/>
          <w:lang w:val="en-US"/>
          <w14:ligatures w14:val="none"/>
        </w:rPr>
        <w:t>15.8-Mission Statement</w:t>
      </w:r>
    </w:p>
    <w:p w14:paraId="38B0C34A" w14:textId="77777777" w:rsidR="00400CCD" w:rsidRPr="00400CCD" w:rsidRDefault="00400CCD" w:rsidP="00400CCD">
      <w:pPr>
        <w:pStyle w:val="ListParagraph"/>
        <w:numPr>
          <w:ilvl w:val="0"/>
          <w:numId w:val="10"/>
        </w:numPr>
        <w:spacing w:after="200" w:line="253" w:lineRule="atLeast"/>
        <w:rPr>
          <w:rFonts w:ascii="Calibri" w:eastAsia="Times New Roman" w:hAnsi="Calibri" w:cs="Calibri"/>
          <w:color w:val="000000"/>
          <w:kern w:val="0"/>
          <w:sz w:val="22"/>
          <w:szCs w:val="22"/>
          <w:highlight w:val="yellow"/>
          <w14:ligatures w14:val="none"/>
        </w:rPr>
      </w:pPr>
      <w:r w:rsidRPr="00400CCD">
        <w:rPr>
          <w:rFonts w:ascii="Calibri" w:eastAsia="Times New Roman" w:hAnsi="Calibri" w:cs="Calibri"/>
          <w:color w:val="000000"/>
          <w:kern w:val="0"/>
          <w:sz w:val="22"/>
          <w:szCs w:val="22"/>
          <w:highlight w:val="yellow"/>
          <w:lang w:val="en-US"/>
          <w14:ligatures w14:val="none"/>
        </w:rPr>
        <w:t>15.9-Timetable UEE30820 CIII in Electrotechnology Electrician 240812Mod</w:t>
      </w:r>
    </w:p>
    <w:p w14:paraId="7040C732" w14:textId="77777777" w:rsidR="00400CCD" w:rsidRPr="00400CCD" w:rsidRDefault="00400CCD" w:rsidP="00400CCD">
      <w:pPr>
        <w:pStyle w:val="ListParagraph"/>
        <w:numPr>
          <w:ilvl w:val="0"/>
          <w:numId w:val="10"/>
        </w:numPr>
        <w:spacing w:after="200" w:line="253" w:lineRule="atLeast"/>
        <w:rPr>
          <w:rFonts w:ascii="Calibri" w:eastAsia="Times New Roman" w:hAnsi="Calibri" w:cs="Calibri"/>
          <w:color w:val="000000"/>
          <w:kern w:val="0"/>
          <w:sz w:val="22"/>
          <w:szCs w:val="22"/>
          <w:highlight w:val="yellow"/>
          <w14:ligatures w14:val="none"/>
        </w:rPr>
      </w:pPr>
      <w:r w:rsidRPr="00400CCD">
        <w:rPr>
          <w:rFonts w:ascii="Calibri" w:eastAsia="Times New Roman" w:hAnsi="Calibri" w:cs="Calibri"/>
          <w:color w:val="000000"/>
          <w:kern w:val="0"/>
          <w:sz w:val="22"/>
          <w:szCs w:val="22"/>
          <w:highlight w:val="yellow"/>
          <w:lang w:val="en-US"/>
          <w14:ligatures w14:val="none"/>
        </w:rPr>
        <w:t>15.10-Timetable UET60222 Advanced Diploma of ESI</w:t>
      </w:r>
    </w:p>
    <w:p w14:paraId="0026B6CA" w14:textId="77777777" w:rsidR="00400CCD" w:rsidRPr="00400CCD" w:rsidRDefault="00400CCD" w:rsidP="00400CCD">
      <w:pPr>
        <w:pStyle w:val="ListParagraph"/>
        <w:numPr>
          <w:ilvl w:val="0"/>
          <w:numId w:val="10"/>
        </w:numPr>
        <w:spacing w:after="200" w:line="253" w:lineRule="atLeast"/>
        <w:rPr>
          <w:rFonts w:ascii="Calibri" w:eastAsia="Times New Roman" w:hAnsi="Calibri" w:cs="Calibri"/>
          <w:color w:val="000000"/>
          <w:kern w:val="0"/>
          <w:sz w:val="22"/>
          <w:szCs w:val="22"/>
          <w:highlight w:val="yellow"/>
          <w14:ligatures w14:val="none"/>
        </w:rPr>
      </w:pPr>
      <w:r w:rsidRPr="00400CCD">
        <w:rPr>
          <w:rFonts w:ascii="Calibri" w:eastAsia="Times New Roman" w:hAnsi="Calibri" w:cs="Calibri"/>
          <w:color w:val="000000"/>
          <w:kern w:val="0"/>
          <w:sz w:val="22"/>
          <w:szCs w:val="22"/>
          <w:highlight w:val="yellow"/>
          <w:lang w:val="en-US"/>
          <w14:ligatures w14:val="none"/>
        </w:rPr>
        <w:t>15.11-Timetable UEE30820+NAT11297 CIII in Electrotechnology Electrician 240812Mod</w:t>
      </w:r>
    </w:p>
    <w:p w14:paraId="683F0CF7" w14:textId="77777777" w:rsidR="00400CCD" w:rsidRPr="00400CCD" w:rsidRDefault="00400CCD" w:rsidP="00400CCD">
      <w:pPr>
        <w:pStyle w:val="ListParagraph"/>
        <w:numPr>
          <w:ilvl w:val="0"/>
          <w:numId w:val="10"/>
        </w:numPr>
        <w:spacing w:after="200" w:line="253" w:lineRule="atLeast"/>
        <w:rPr>
          <w:rFonts w:ascii="Calibri" w:eastAsia="Times New Roman" w:hAnsi="Calibri" w:cs="Calibri"/>
          <w:color w:val="000000"/>
          <w:kern w:val="0"/>
          <w:sz w:val="22"/>
          <w:szCs w:val="22"/>
          <w:highlight w:val="yellow"/>
          <w14:ligatures w14:val="none"/>
        </w:rPr>
      </w:pPr>
      <w:r w:rsidRPr="00400CCD">
        <w:rPr>
          <w:rFonts w:ascii="Calibri" w:eastAsia="Times New Roman" w:hAnsi="Calibri" w:cs="Calibri"/>
          <w:color w:val="000000"/>
          <w:kern w:val="0"/>
          <w:sz w:val="22"/>
          <w:szCs w:val="22"/>
          <w:highlight w:val="yellow"/>
          <w:lang w:val="en-US"/>
          <w14:ligatures w14:val="none"/>
        </w:rPr>
        <w:t>15.12-Tutoring support to the students by IQY Technical College as ATA Member</w:t>
      </w:r>
    </w:p>
    <w:p w14:paraId="55E158AA" w14:textId="77777777" w:rsidR="00400CCD" w:rsidRPr="00400CCD" w:rsidRDefault="00400CCD" w:rsidP="00400CCD">
      <w:pPr>
        <w:pStyle w:val="ListParagraph"/>
        <w:numPr>
          <w:ilvl w:val="0"/>
          <w:numId w:val="10"/>
        </w:numPr>
        <w:spacing w:after="200" w:line="253" w:lineRule="atLeast"/>
        <w:rPr>
          <w:rFonts w:ascii="Calibri" w:eastAsia="Times New Roman" w:hAnsi="Calibri" w:cs="Calibri"/>
          <w:color w:val="000000"/>
          <w:kern w:val="0"/>
          <w:sz w:val="22"/>
          <w:szCs w:val="22"/>
          <w:highlight w:val="yellow"/>
          <w14:ligatures w14:val="none"/>
        </w:rPr>
      </w:pPr>
      <w:r w:rsidRPr="00400CCD">
        <w:rPr>
          <w:rFonts w:ascii="Calibri" w:eastAsia="Times New Roman" w:hAnsi="Calibri" w:cs="Calibri"/>
          <w:color w:val="000000"/>
          <w:kern w:val="0"/>
          <w:sz w:val="22"/>
          <w:szCs w:val="22"/>
          <w:highlight w:val="yellow"/>
          <w:lang w:val="en-US"/>
          <w14:ligatures w14:val="none"/>
        </w:rPr>
        <w:t>15.13-UEE 30820 Course Information</w:t>
      </w:r>
    </w:p>
    <w:p w14:paraId="4113606D" w14:textId="77777777" w:rsidR="00400CCD" w:rsidRPr="00400CCD" w:rsidRDefault="00400CCD" w:rsidP="00400CCD">
      <w:pPr>
        <w:pStyle w:val="ListParagraph"/>
        <w:numPr>
          <w:ilvl w:val="0"/>
          <w:numId w:val="10"/>
        </w:numPr>
        <w:spacing w:after="200" w:line="253" w:lineRule="atLeast"/>
        <w:rPr>
          <w:rFonts w:ascii="Calibri" w:eastAsia="Times New Roman" w:hAnsi="Calibri" w:cs="Calibri"/>
          <w:color w:val="000000"/>
          <w:kern w:val="0"/>
          <w:sz w:val="22"/>
          <w:szCs w:val="22"/>
          <w:highlight w:val="yellow"/>
          <w14:ligatures w14:val="none"/>
        </w:rPr>
      </w:pPr>
      <w:r w:rsidRPr="00400CCD">
        <w:rPr>
          <w:rFonts w:ascii="Calibri" w:eastAsia="Times New Roman" w:hAnsi="Calibri" w:cs="Calibri"/>
          <w:color w:val="000000"/>
          <w:kern w:val="0"/>
          <w:sz w:val="22"/>
          <w:szCs w:val="22"/>
          <w:highlight w:val="yellow"/>
          <w:lang w:val="en-US"/>
          <w14:ligatures w14:val="none"/>
        </w:rPr>
        <w:t>15.14-Uee30820 Course </w:t>
      </w:r>
      <w:proofErr w:type="spellStart"/>
      <w:r w:rsidRPr="00400CCD">
        <w:rPr>
          <w:rFonts w:ascii="Calibri" w:eastAsia="Times New Roman" w:hAnsi="Calibri" w:cs="Calibri"/>
          <w:color w:val="000000"/>
          <w:kern w:val="0"/>
          <w:sz w:val="22"/>
          <w:szCs w:val="22"/>
          <w:highlight w:val="yellow"/>
          <w:lang w:val="en-US"/>
          <w14:ligatures w14:val="none"/>
        </w:rPr>
        <w:t>AdvertisementMOD</w:t>
      </w:r>
      <w:proofErr w:type="spellEnd"/>
    </w:p>
    <w:p w14:paraId="1F671A4E" w14:textId="77777777" w:rsidR="00400CCD" w:rsidRPr="00400CCD" w:rsidRDefault="00400CCD" w:rsidP="00400CCD">
      <w:pPr>
        <w:pStyle w:val="ListParagraph"/>
        <w:numPr>
          <w:ilvl w:val="0"/>
          <w:numId w:val="10"/>
        </w:numPr>
        <w:spacing w:after="200" w:line="253" w:lineRule="atLeast"/>
        <w:rPr>
          <w:rFonts w:ascii="Calibri" w:eastAsia="Times New Roman" w:hAnsi="Calibri" w:cs="Calibri"/>
          <w:color w:val="000000"/>
          <w:kern w:val="0"/>
          <w:sz w:val="22"/>
          <w:szCs w:val="22"/>
          <w:highlight w:val="yellow"/>
          <w14:ligatures w14:val="none"/>
        </w:rPr>
      </w:pPr>
      <w:r w:rsidRPr="00400CCD">
        <w:rPr>
          <w:rFonts w:ascii="Calibri" w:eastAsia="Times New Roman" w:hAnsi="Calibri" w:cs="Calibri"/>
          <w:color w:val="000000"/>
          <w:kern w:val="0"/>
          <w:sz w:val="22"/>
          <w:szCs w:val="22"/>
          <w:highlight w:val="yellow"/>
          <w:lang w:val="en-US"/>
          <w14:ligatures w14:val="none"/>
        </w:rPr>
        <w:t>15.15-UEE62122 Advanced Diploma of Engineering Technology Electrical Timetable 241101 (1)</w:t>
      </w:r>
    </w:p>
    <w:p w14:paraId="5168DA9B" w14:textId="77777777" w:rsidR="00400CCD" w:rsidRPr="00400CCD" w:rsidRDefault="00400CCD" w:rsidP="00400CCD">
      <w:pPr>
        <w:pStyle w:val="ListParagraph"/>
        <w:numPr>
          <w:ilvl w:val="0"/>
          <w:numId w:val="10"/>
        </w:numPr>
        <w:spacing w:after="200" w:line="253" w:lineRule="atLeast"/>
        <w:rPr>
          <w:rFonts w:ascii="Calibri" w:eastAsia="Times New Roman" w:hAnsi="Calibri" w:cs="Calibri"/>
          <w:color w:val="000000"/>
          <w:kern w:val="0"/>
          <w:sz w:val="22"/>
          <w:szCs w:val="22"/>
          <w:highlight w:val="yellow"/>
          <w14:ligatures w14:val="none"/>
        </w:rPr>
      </w:pPr>
      <w:r w:rsidRPr="00400CCD">
        <w:rPr>
          <w:rFonts w:ascii="Calibri" w:eastAsia="Times New Roman" w:hAnsi="Calibri" w:cs="Calibri"/>
          <w:color w:val="000000"/>
          <w:kern w:val="0"/>
          <w:sz w:val="22"/>
          <w:szCs w:val="22"/>
          <w:highlight w:val="yellow"/>
          <w:lang w:val="en-US"/>
          <w14:ligatures w14:val="none"/>
        </w:rPr>
        <w:t>15.16-UEE62220 Advanced Diploma of </w:t>
      </w:r>
      <w:proofErr w:type="gramStart"/>
      <w:r w:rsidRPr="00400CCD">
        <w:rPr>
          <w:rFonts w:ascii="Calibri" w:eastAsia="Times New Roman" w:hAnsi="Calibri" w:cs="Calibri"/>
          <w:color w:val="000000"/>
          <w:kern w:val="0"/>
          <w:sz w:val="22"/>
          <w:szCs w:val="22"/>
          <w:highlight w:val="yellow"/>
          <w:lang w:val="en-US"/>
          <w14:ligatures w14:val="none"/>
        </w:rPr>
        <w:t>Electrical  Engineering</w:t>
      </w:r>
      <w:proofErr w:type="gramEnd"/>
      <w:r w:rsidRPr="00400CCD">
        <w:rPr>
          <w:rFonts w:ascii="Calibri" w:eastAsia="Times New Roman" w:hAnsi="Calibri" w:cs="Calibri"/>
          <w:color w:val="000000"/>
          <w:kern w:val="0"/>
          <w:sz w:val="22"/>
          <w:szCs w:val="22"/>
          <w:highlight w:val="yellow"/>
          <w:lang w:val="en-US"/>
          <w14:ligatures w14:val="none"/>
        </w:rPr>
        <w:t> Separate Semester</w:t>
      </w:r>
    </w:p>
    <w:p w14:paraId="3E9755F5" w14:textId="77777777" w:rsidR="00400CCD" w:rsidRPr="00400CCD" w:rsidRDefault="00400CCD" w:rsidP="00400CCD">
      <w:pPr>
        <w:pStyle w:val="ListParagraph"/>
        <w:numPr>
          <w:ilvl w:val="0"/>
          <w:numId w:val="10"/>
        </w:numPr>
        <w:spacing w:after="200" w:line="253" w:lineRule="atLeast"/>
        <w:rPr>
          <w:rFonts w:ascii="Calibri" w:eastAsia="Times New Roman" w:hAnsi="Calibri" w:cs="Calibri"/>
          <w:color w:val="000000"/>
          <w:kern w:val="0"/>
          <w:sz w:val="22"/>
          <w:szCs w:val="22"/>
          <w:highlight w:val="yellow"/>
          <w14:ligatures w14:val="none"/>
        </w:rPr>
      </w:pPr>
      <w:r w:rsidRPr="00400CCD">
        <w:rPr>
          <w:rFonts w:ascii="Calibri" w:eastAsia="Times New Roman" w:hAnsi="Calibri" w:cs="Calibri"/>
          <w:color w:val="000000"/>
          <w:kern w:val="0"/>
          <w:sz w:val="22"/>
          <w:szCs w:val="22"/>
          <w:highlight w:val="yellow"/>
          <w:lang w:val="en-US"/>
          <w14:ligatures w14:val="none"/>
        </w:rPr>
        <w:t>15.17-UEE62220Course </w:t>
      </w:r>
      <w:proofErr w:type="spellStart"/>
      <w:r w:rsidRPr="00400CCD">
        <w:rPr>
          <w:rFonts w:ascii="Calibri" w:eastAsia="Times New Roman" w:hAnsi="Calibri" w:cs="Calibri"/>
          <w:color w:val="000000"/>
          <w:kern w:val="0"/>
          <w:sz w:val="22"/>
          <w:szCs w:val="22"/>
          <w:highlight w:val="yellow"/>
          <w:lang w:val="en-US"/>
          <w14:ligatures w14:val="none"/>
        </w:rPr>
        <w:t>AdvertisementMOD</w:t>
      </w:r>
      <w:proofErr w:type="spellEnd"/>
    </w:p>
    <w:p w14:paraId="4EC97630" w14:textId="77777777" w:rsidR="00400CCD" w:rsidRPr="00400CCD" w:rsidRDefault="00400CCD" w:rsidP="00400CCD">
      <w:pPr>
        <w:pStyle w:val="ListParagraph"/>
        <w:numPr>
          <w:ilvl w:val="0"/>
          <w:numId w:val="10"/>
        </w:numPr>
        <w:spacing w:after="200" w:line="253" w:lineRule="atLeast"/>
        <w:rPr>
          <w:rFonts w:ascii="Calibri" w:eastAsia="Times New Roman" w:hAnsi="Calibri" w:cs="Calibri"/>
          <w:color w:val="000000"/>
          <w:kern w:val="0"/>
          <w:sz w:val="22"/>
          <w:szCs w:val="22"/>
          <w:highlight w:val="yellow"/>
          <w14:ligatures w14:val="none"/>
        </w:rPr>
      </w:pPr>
      <w:r w:rsidRPr="00400CCD">
        <w:rPr>
          <w:rFonts w:ascii="Calibri" w:eastAsia="Times New Roman" w:hAnsi="Calibri" w:cs="Calibri"/>
          <w:color w:val="000000"/>
          <w:kern w:val="0"/>
          <w:sz w:val="22"/>
          <w:szCs w:val="22"/>
          <w:highlight w:val="yellow"/>
          <w:lang w:val="en-US"/>
          <w14:ligatures w14:val="none"/>
        </w:rPr>
        <w:t>15-18-Why IQY</w:t>
      </w:r>
    </w:p>
    <w:p w14:paraId="21C7F5A4" w14:textId="77777777" w:rsidR="00400CCD" w:rsidRPr="00400CCD" w:rsidRDefault="00400CCD" w:rsidP="00400CCD">
      <w:pPr>
        <w:pStyle w:val="ListParagraph"/>
        <w:numPr>
          <w:ilvl w:val="0"/>
          <w:numId w:val="10"/>
        </w:numPr>
        <w:spacing w:after="200" w:line="253" w:lineRule="atLeast"/>
        <w:rPr>
          <w:rFonts w:ascii="Calibri" w:eastAsia="Times New Roman" w:hAnsi="Calibri" w:cs="Calibri"/>
          <w:color w:val="000000"/>
          <w:kern w:val="0"/>
          <w:sz w:val="22"/>
          <w:szCs w:val="22"/>
          <w:highlight w:val="yellow"/>
          <w14:ligatures w14:val="none"/>
        </w:rPr>
      </w:pPr>
      <w:r w:rsidRPr="00400CCD">
        <w:rPr>
          <w:rFonts w:ascii="Calibri" w:eastAsia="Times New Roman" w:hAnsi="Calibri" w:cs="Calibri"/>
          <w:color w:val="000000"/>
          <w:kern w:val="0"/>
          <w:sz w:val="22"/>
          <w:szCs w:val="22"/>
          <w:highlight w:val="yellow"/>
          <w:lang w:val="en-US"/>
          <w14:ligatures w14:val="none"/>
        </w:rPr>
        <w:t>15.19 IQY Technical College Media Release Form</w:t>
      </w:r>
    </w:p>
    <w:p w14:paraId="0F276521" w14:textId="77777777" w:rsidR="00400CCD" w:rsidRPr="00400CCD" w:rsidRDefault="00400CCD" w:rsidP="00400CCD">
      <w:pPr>
        <w:pStyle w:val="ListParagraph"/>
        <w:numPr>
          <w:ilvl w:val="0"/>
          <w:numId w:val="10"/>
        </w:numPr>
        <w:spacing w:after="200" w:line="253" w:lineRule="atLeast"/>
        <w:rPr>
          <w:rFonts w:ascii="Calibri" w:eastAsia="Times New Roman" w:hAnsi="Calibri" w:cs="Calibri"/>
          <w:color w:val="000000"/>
          <w:kern w:val="0"/>
          <w:sz w:val="22"/>
          <w:szCs w:val="22"/>
          <w:highlight w:val="yellow"/>
          <w14:ligatures w14:val="none"/>
        </w:rPr>
      </w:pPr>
      <w:r w:rsidRPr="00400CCD">
        <w:rPr>
          <w:rFonts w:ascii="Calibri" w:eastAsia="Times New Roman" w:hAnsi="Calibri" w:cs="Calibri"/>
          <w:color w:val="000000"/>
          <w:kern w:val="0"/>
          <w:sz w:val="22"/>
          <w:szCs w:val="22"/>
          <w:highlight w:val="yellow"/>
          <w:lang w:val="en-US"/>
          <w14:ligatures w14:val="none"/>
        </w:rPr>
        <w:t>Any future documents </w:t>
      </w:r>
      <w:proofErr w:type="gramStart"/>
      <w:r w:rsidRPr="00400CCD">
        <w:rPr>
          <w:rFonts w:ascii="Calibri" w:eastAsia="Times New Roman" w:hAnsi="Calibri" w:cs="Calibri"/>
          <w:color w:val="000000"/>
          <w:kern w:val="0"/>
          <w:sz w:val="22"/>
          <w:szCs w:val="22"/>
          <w:highlight w:val="yellow"/>
          <w:lang w:val="en-US"/>
          <w14:ligatures w14:val="none"/>
        </w:rPr>
        <w:t>in  respective</w:t>
      </w:r>
      <w:proofErr w:type="gramEnd"/>
      <w:r w:rsidRPr="00400CCD">
        <w:rPr>
          <w:rFonts w:ascii="Calibri" w:eastAsia="Times New Roman" w:hAnsi="Calibri" w:cs="Calibri"/>
          <w:color w:val="000000"/>
          <w:kern w:val="0"/>
          <w:sz w:val="22"/>
          <w:szCs w:val="22"/>
          <w:highlight w:val="yellow"/>
          <w:lang w:val="en-US"/>
          <w14:ligatures w14:val="none"/>
        </w:rPr>
        <w:t> </w:t>
      </w:r>
      <w:proofErr w:type="gramStart"/>
      <w:r w:rsidRPr="00400CCD">
        <w:rPr>
          <w:rFonts w:ascii="Calibri" w:eastAsia="Times New Roman" w:hAnsi="Calibri" w:cs="Calibri"/>
          <w:color w:val="000000"/>
          <w:kern w:val="0"/>
          <w:sz w:val="22"/>
          <w:szCs w:val="22"/>
          <w:highlight w:val="yellow"/>
          <w:lang w:val="en-US"/>
          <w14:ligatures w14:val="none"/>
        </w:rPr>
        <w:t>folder</w:t>
      </w:r>
      <w:proofErr w:type="gramEnd"/>
      <w:r w:rsidRPr="00400CCD">
        <w:rPr>
          <w:rFonts w:ascii="Calibri" w:eastAsia="Times New Roman" w:hAnsi="Calibri" w:cs="Calibri"/>
          <w:color w:val="000000"/>
          <w:kern w:val="0"/>
          <w:sz w:val="22"/>
          <w:szCs w:val="22"/>
          <w:highlight w:val="yellow"/>
          <w:lang w:val="en-US"/>
          <w14:ligatures w14:val="none"/>
        </w:rPr>
        <w:t>.</w:t>
      </w:r>
    </w:p>
    <w:p w14:paraId="755F6094" w14:textId="77777777" w:rsidR="00400CCD" w:rsidRPr="00400CCD" w:rsidRDefault="00400CCD" w:rsidP="00400CCD">
      <w:pPr>
        <w:pStyle w:val="ListParagraph"/>
        <w:numPr>
          <w:ilvl w:val="0"/>
          <w:numId w:val="10"/>
        </w:numPr>
        <w:spacing w:after="200" w:line="253" w:lineRule="atLeast"/>
        <w:rPr>
          <w:rFonts w:ascii="Calibri" w:eastAsia="Times New Roman" w:hAnsi="Calibri" w:cs="Calibri"/>
          <w:color w:val="000000"/>
          <w:kern w:val="0"/>
          <w:sz w:val="22"/>
          <w:szCs w:val="22"/>
          <w14:ligatures w14:val="none"/>
        </w:rPr>
      </w:pPr>
      <w:r w:rsidRPr="00400CCD">
        <w:rPr>
          <w:rFonts w:ascii="Calibri" w:eastAsia="Times New Roman" w:hAnsi="Calibri" w:cs="Calibri"/>
          <w:color w:val="000000"/>
          <w:kern w:val="0"/>
          <w:sz w:val="22"/>
          <w:szCs w:val="22"/>
          <w:lang w:val="en-US"/>
          <w14:ligatures w14:val="none"/>
        </w:rPr>
        <w:t> </w:t>
      </w:r>
    </w:p>
    <w:p w14:paraId="36C028D5" w14:textId="77777777" w:rsidR="00400CCD" w:rsidRPr="00242267" w:rsidRDefault="00400CCD" w:rsidP="00242267">
      <w:pPr>
        <w:numPr>
          <w:ilvl w:val="0"/>
          <w:numId w:val="10"/>
        </w:numPr>
      </w:pPr>
    </w:p>
    <w:p w14:paraId="1E95DA46" w14:textId="77777777" w:rsidR="00242267" w:rsidRDefault="00242267" w:rsidP="00242267">
      <w:pPr>
        <w:numPr>
          <w:ilvl w:val="0"/>
          <w:numId w:val="10"/>
        </w:numPr>
      </w:pPr>
      <w:r w:rsidRPr="00242267">
        <w:rPr>
          <w:b/>
          <w:bCs/>
        </w:rPr>
        <w:t>Disclose Third-Party Arrangements:</w:t>
      </w:r>
      <w:r w:rsidRPr="00242267">
        <w:t> If any part of the training or assessment services is delivered by a third party, this must be clearly disclosed to learners before they enrol.</w:t>
      </w:r>
    </w:p>
    <w:p w14:paraId="47E95899" w14:textId="77777777" w:rsidR="00B70721" w:rsidRPr="00B70721" w:rsidRDefault="00B70721" w:rsidP="00B70721">
      <w:pPr>
        <w:pStyle w:val="ListParagraph"/>
        <w:numPr>
          <w:ilvl w:val="0"/>
          <w:numId w:val="10"/>
        </w:numPr>
        <w:rPr>
          <w:color w:val="000000" w:themeColor="text1"/>
          <w:highlight w:val="yellow"/>
        </w:rPr>
      </w:pPr>
      <w:r w:rsidRPr="00B70721">
        <w:rPr>
          <w:color w:val="000000" w:themeColor="text1"/>
          <w:highlight w:val="yellow"/>
        </w:rPr>
        <w:t xml:space="preserve">16.1-Management of </w:t>
      </w:r>
      <w:proofErr w:type="gramStart"/>
      <w:r w:rsidRPr="00B70721">
        <w:rPr>
          <w:color w:val="000000" w:themeColor="text1"/>
          <w:highlight w:val="yellow"/>
        </w:rPr>
        <w:t>Third party</w:t>
      </w:r>
      <w:proofErr w:type="gramEnd"/>
      <w:r w:rsidRPr="00B70721">
        <w:rPr>
          <w:color w:val="000000" w:themeColor="text1"/>
          <w:highlight w:val="yellow"/>
        </w:rPr>
        <w:t xml:space="preserve"> service providers</w:t>
      </w:r>
    </w:p>
    <w:p w14:paraId="1C506D84" w14:textId="77777777" w:rsidR="00B70721" w:rsidRPr="00242267" w:rsidRDefault="00B70721" w:rsidP="00242267">
      <w:pPr>
        <w:numPr>
          <w:ilvl w:val="0"/>
          <w:numId w:val="10"/>
        </w:numPr>
      </w:pPr>
    </w:p>
    <w:p w14:paraId="75E37BC7" w14:textId="77777777" w:rsidR="00242267" w:rsidRPr="00242267" w:rsidRDefault="00242267" w:rsidP="00242267">
      <w:hyperlink r:id="rId14" w:history="1">
        <w:proofErr w:type="spellStart"/>
        <w:r w:rsidRPr="00242267">
          <w:rPr>
            <w:rStyle w:val="Hyperlink"/>
            <w:b/>
            <w:bCs/>
            <w:i/>
            <w:iCs/>
          </w:rPr>
          <w:t>RTOPilot’s</w:t>
        </w:r>
        <w:proofErr w:type="spellEnd"/>
        <w:r w:rsidRPr="00242267">
          <w:rPr>
            <w:rStyle w:val="Hyperlink"/>
            <w:b/>
            <w:bCs/>
            <w:i/>
            <w:iCs/>
          </w:rPr>
          <w:t xml:space="preserve"> Student Portal</w:t>
        </w:r>
      </w:hyperlink>
      <w:r w:rsidRPr="00242267">
        <w:rPr>
          <w:i/>
          <w:iCs/>
        </w:rPr>
        <w:t xml:space="preserve"> ensures that learners have access to accurate, up-to-date pre-enrolment information </w:t>
      </w:r>
      <w:proofErr w:type="gramStart"/>
      <w:r w:rsidRPr="00242267">
        <w:rPr>
          <w:i/>
          <w:iCs/>
        </w:rPr>
        <w:t>at all times</w:t>
      </w:r>
      <w:proofErr w:type="gramEnd"/>
      <w:r w:rsidRPr="00242267">
        <w:rPr>
          <w:i/>
          <w:iCs/>
        </w:rPr>
        <w:t>. </w:t>
      </w:r>
    </w:p>
    <w:p w14:paraId="33108505" w14:textId="77777777" w:rsidR="00242267" w:rsidRPr="00242267" w:rsidRDefault="00242267" w:rsidP="00242267">
      <w:pPr>
        <w:rPr>
          <w:b/>
          <w:bCs/>
        </w:rPr>
      </w:pPr>
      <w:r w:rsidRPr="00242267">
        <w:rPr>
          <w:b/>
          <w:bCs/>
        </w:rPr>
        <w:t>Standard 5: Inform and Protect Learners</w:t>
      </w:r>
    </w:p>
    <w:p w14:paraId="1BCBD0E2" w14:textId="77777777" w:rsidR="00242267" w:rsidRPr="00242267" w:rsidRDefault="00242267" w:rsidP="00242267">
      <w:r w:rsidRPr="00242267">
        <w:t>‍</w:t>
      </w:r>
    </w:p>
    <w:p w14:paraId="75192D30" w14:textId="6EA26CCB" w:rsidR="00242267" w:rsidRPr="00242267" w:rsidRDefault="00242267" w:rsidP="00242267">
      <w:r w:rsidRPr="00242267">
        <w:drawing>
          <wp:inline distT="0" distB="0" distL="0" distR="0" wp14:anchorId="2EAF6464" wp14:editId="4062352F">
            <wp:extent cx="5731510" cy="3449955"/>
            <wp:effectExtent l="0" t="0" r="2540" b="0"/>
            <wp:docPr id="151335250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31510" cy="3449955"/>
                    </a:xfrm>
                    <a:prstGeom prst="rect">
                      <a:avLst/>
                    </a:prstGeom>
                    <a:noFill/>
                    <a:ln>
                      <a:noFill/>
                    </a:ln>
                  </pic:spPr>
                </pic:pic>
              </a:graphicData>
            </a:graphic>
          </wp:inline>
        </w:drawing>
      </w:r>
    </w:p>
    <w:p w14:paraId="61E78864" w14:textId="77777777" w:rsidR="00242267" w:rsidRPr="00242267" w:rsidRDefault="00242267" w:rsidP="00242267">
      <w:r w:rsidRPr="00242267">
        <w:t>RTOs must protect learners by providing them with accurate information about their rights, responsibilities, and support services. This ensures a transparent learning environment and safeguards learners throughout their course.</w:t>
      </w:r>
    </w:p>
    <w:p w14:paraId="0A684B35" w14:textId="77777777" w:rsidR="00242267" w:rsidRPr="00242267" w:rsidRDefault="00242267" w:rsidP="00242267">
      <w:pPr>
        <w:rPr>
          <w:b/>
          <w:bCs/>
        </w:rPr>
      </w:pPr>
      <w:r w:rsidRPr="00242267">
        <w:rPr>
          <w:b/>
          <w:bCs/>
        </w:rPr>
        <w:t>5.1 Learner Support Services</w:t>
      </w:r>
    </w:p>
    <w:p w14:paraId="5E19F2CA" w14:textId="77777777" w:rsidR="00242267" w:rsidRPr="00242267" w:rsidRDefault="00242267" w:rsidP="00242267">
      <w:pPr>
        <w:numPr>
          <w:ilvl w:val="0"/>
          <w:numId w:val="11"/>
        </w:numPr>
      </w:pPr>
      <w:r w:rsidRPr="00242267">
        <w:rPr>
          <w:b/>
          <w:bCs/>
        </w:rPr>
        <w:t>Identify and Address Learner Needs:</w:t>
      </w:r>
      <w:r w:rsidRPr="00242267">
        <w:t> Identify individual learner needs during the enrolment process. Ensure that support services, such as academic assistance or accessibility resources, are available and communicated to learners.</w:t>
      </w:r>
    </w:p>
    <w:p w14:paraId="2484149D" w14:textId="77777777" w:rsidR="00242267" w:rsidRDefault="00242267" w:rsidP="00242267">
      <w:pPr>
        <w:numPr>
          <w:ilvl w:val="0"/>
          <w:numId w:val="11"/>
        </w:numPr>
      </w:pPr>
      <w:r w:rsidRPr="00242267">
        <w:rPr>
          <w:b/>
          <w:bCs/>
        </w:rPr>
        <w:t>Offer Accessible Support Services:</w:t>
      </w:r>
      <w:r w:rsidRPr="00242267">
        <w:t> Ensure that learners can easily access the support services they need throughout their course. This may include career counselling, tutoring, or language assistance.</w:t>
      </w:r>
    </w:p>
    <w:p w14:paraId="00A754C1" w14:textId="15CE4094" w:rsidR="0054763F" w:rsidRPr="00242267" w:rsidRDefault="0054763F" w:rsidP="00242267">
      <w:pPr>
        <w:numPr>
          <w:ilvl w:val="0"/>
          <w:numId w:val="11"/>
        </w:numPr>
        <w:rPr>
          <w:highlight w:val="yellow"/>
        </w:rPr>
      </w:pPr>
      <w:r w:rsidRPr="0054763F">
        <w:rPr>
          <w:highlight w:val="yellow"/>
        </w:rPr>
        <w:t>22.</w:t>
      </w:r>
      <w:proofErr w:type="gramStart"/>
      <w:r w:rsidRPr="0054763F">
        <w:rPr>
          <w:highlight w:val="yellow"/>
        </w:rPr>
        <w:t>1.Self</w:t>
      </w:r>
      <w:proofErr w:type="gramEnd"/>
      <w:r w:rsidRPr="0054763F">
        <w:rPr>
          <w:highlight w:val="yellow"/>
        </w:rPr>
        <w:t> Assurance-Continuous Improvement-Student Support.pdf</w:t>
      </w:r>
    </w:p>
    <w:p w14:paraId="7A178DB8" w14:textId="77777777" w:rsidR="00242267" w:rsidRPr="00242267" w:rsidRDefault="00242267" w:rsidP="00242267">
      <w:hyperlink r:id="rId16" w:history="1">
        <w:proofErr w:type="spellStart"/>
        <w:r w:rsidRPr="00242267">
          <w:rPr>
            <w:rStyle w:val="Hyperlink"/>
            <w:b/>
            <w:bCs/>
            <w:i/>
            <w:iCs/>
          </w:rPr>
          <w:t>RTOPilot’s</w:t>
        </w:r>
        <w:proofErr w:type="spellEnd"/>
        <w:r w:rsidRPr="00242267">
          <w:rPr>
            <w:rStyle w:val="Hyperlink"/>
            <w:b/>
            <w:bCs/>
            <w:i/>
            <w:iCs/>
          </w:rPr>
          <w:t xml:space="preserve"> Student Portal</w:t>
        </w:r>
      </w:hyperlink>
      <w:r w:rsidRPr="00242267">
        <w:rPr>
          <w:b/>
          <w:bCs/>
          <w:i/>
          <w:iCs/>
        </w:rPr>
        <w:t> </w:t>
      </w:r>
      <w:r w:rsidRPr="00242267">
        <w:rPr>
          <w:i/>
          <w:iCs/>
        </w:rPr>
        <w:t>centralises support services and resources, allowing learners to access academic assistance, course materials, and progress information from one place. </w:t>
      </w:r>
    </w:p>
    <w:p w14:paraId="74A4BF01" w14:textId="77777777" w:rsidR="00242267" w:rsidRPr="00242267" w:rsidRDefault="00242267" w:rsidP="00242267">
      <w:pPr>
        <w:rPr>
          <w:b/>
          <w:bCs/>
        </w:rPr>
      </w:pPr>
      <w:r w:rsidRPr="00242267">
        <w:rPr>
          <w:b/>
          <w:bCs/>
        </w:rPr>
        <w:t>5.2 Rights and Obligations</w:t>
      </w:r>
    </w:p>
    <w:p w14:paraId="6F40909B" w14:textId="77777777" w:rsidR="00242267" w:rsidRDefault="00242267" w:rsidP="00242267">
      <w:pPr>
        <w:numPr>
          <w:ilvl w:val="0"/>
          <w:numId w:val="12"/>
        </w:numPr>
      </w:pPr>
      <w:r w:rsidRPr="00242267">
        <w:rPr>
          <w:b/>
          <w:bCs/>
        </w:rPr>
        <w:t>Clearly Outline Learner Rights and Responsibilities:</w:t>
      </w:r>
      <w:r w:rsidRPr="00242267">
        <w:t> Provide learners with clear policies on fees, refunds, and complaints. This information should be easily accessible and communicated at the time of enrolment.</w:t>
      </w:r>
    </w:p>
    <w:p w14:paraId="2E227A86" w14:textId="79D085E9" w:rsidR="0054763F" w:rsidRDefault="0054763F" w:rsidP="00242267">
      <w:pPr>
        <w:numPr>
          <w:ilvl w:val="0"/>
          <w:numId w:val="12"/>
        </w:numPr>
        <w:rPr>
          <w:highlight w:val="yellow"/>
        </w:rPr>
      </w:pPr>
      <w:r w:rsidRPr="0054763F">
        <w:rPr>
          <w:highlight w:val="yellow"/>
        </w:rPr>
        <w:t>15.7-IQY Technical College-Australia Handbook</w:t>
      </w:r>
    </w:p>
    <w:p w14:paraId="751DD3C2" w14:textId="77777777" w:rsidR="0054763F" w:rsidRPr="0054763F" w:rsidRDefault="0054763F" w:rsidP="0054763F">
      <w:pPr>
        <w:pStyle w:val="ListParagraph"/>
        <w:numPr>
          <w:ilvl w:val="0"/>
          <w:numId w:val="12"/>
        </w:numPr>
        <w:spacing w:after="200" w:line="253" w:lineRule="atLeast"/>
        <w:rPr>
          <w:rFonts w:ascii="Calibri" w:eastAsia="Times New Roman" w:hAnsi="Calibri" w:cs="Calibri"/>
          <w:color w:val="000000"/>
          <w:kern w:val="0"/>
          <w:sz w:val="22"/>
          <w:szCs w:val="22"/>
          <w:highlight w:val="yellow"/>
          <w14:ligatures w14:val="none"/>
        </w:rPr>
      </w:pPr>
      <w:r w:rsidRPr="0054763F">
        <w:rPr>
          <w:rFonts w:ascii="Calibri" w:eastAsia="Times New Roman" w:hAnsi="Calibri" w:cs="Calibri"/>
          <w:color w:val="000000"/>
          <w:kern w:val="0"/>
          <w:sz w:val="22"/>
          <w:szCs w:val="22"/>
          <w:highlight w:val="yellow"/>
          <w:lang w:val="en-US"/>
          <w14:ligatures w14:val="none"/>
        </w:rPr>
        <w:t>15.1-Academic </w:t>
      </w:r>
      <w:proofErr w:type="spellStart"/>
      <w:r w:rsidRPr="0054763F">
        <w:rPr>
          <w:rFonts w:ascii="Calibri" w:eastAsia="Times New Roman" w:hAnsi="Calibri" w:cs="Calibri"/>
          <w:color w:val="000000"/>
          <w:kern w:val="0"/>
          <w:sz w:val="22"/>
          <w:szCs w:val="22"/>
          <w:highlight w:val="yellow"/>
          <w:lang w:val="en-US"/>
          <w14:ligatures w14:val="none"/>
        </w:rPr>
        <w:t>Calender</w:t>
      </w:r>
      <w:proofErr w:type="spellEnd"/>
    </w:p>
    <w:p w14:paraId="1451A6CD" w14:textId="77777777" w:rsidR="0054763F" w:rsidRPr="0054763F" w:rsidRDefault="0054763F" w:rsidP="0054763F">
      <w:pPr>
        <w:pStyle w:val="ListParagraph"/>
        <w:numPr>
          <w:ilvl w:val="0"/>
          <w:numId w:val="12"/>
        </w:numPr>
        <w:spacing w:after="200" w:line="253" w:lineRule="atLeast"/>
        <w:rPr>
          <w:rFonts w:ascii="Calibri" w:eastAsia="Times New Roman" w:hAnsi="Calibri" w:cs="Calibri"/>
          <w:color w:val="000000"/>
          <w:kern w:val="0"/>
          <w:sz w:val="22"/>
          <w:szCs w:val="22"/>
          <w:highlight w:val="yellow"/>
          <w14:ligatures w14:val="none"/>
        </w:rPr>
      </w:pPr>
      <w:r w:rsidRPr="0054763F">
        <w:rPr>
          <w:rFonts w:ascii="Calibri" w:eastAsia="Times New Roman" w:hAnsi="Calibri" w:cs="Calibri"/>
          <w:color w:val="000000"/>
          <w:kern w:val="0"/>
          <w:sz w:val="22"/>
          <w:szCs w:val="22"/>
          <w:highlight w:val="yellow"/>
          <w:lang w:val="en-US"/>
          <w14:ligatures w14:val="none"/>
        </w:rPr>
        <w:t>15.2-Application_for_Enrolment_IQY_Technical_College</w:t>
      </w:r>
    </w:p>
    <w:p w14:paraId="1B78BA8D" w14:textId="77777777" w:rsidR="0054763F" w:rsidRPr="0054763F" w:rsidRDefault="0054763F" w:rsidP="0054763F">
      <w:pPr>
        <w:pStyle w:val="ListParagraph"/>
        <w:numPr>
          <w:ilvl w:val="0"/>
          <w:numId w:val="12"/>
        </w:numPr>
        <w:spacing w:after="200" w:line="253" w:lineRule="atLeast"/>
        <w:rPr>
          <w:rFonts w:ascii="Calibri" w:eastAsia="Times New Roman" w:hAnsi="Calibri" w:cs="Calibri"/>
          <w:color w:val="000000"/>
          <w:kern w:val="0"/>
          <w:sz w:val="22"/>
          <w:szCs w:val="22"/>
          <w:highlight w:val="yellow"/>
          <w14:ligatures w14:val="none"/>
        </w:rPr>
      </w:pPr>
      <w:r w:rsidRPr="0054763F">
        <w:rPr>
          <w:rFonts w:ascii="Calibri" w:eastAsia="Times New Roman" w:hAnsi="Calibri" w:cs="Calibri"/>
          <w:color w:val="000000"/>
          <w:kern w:val="0"/>
          <w:sz w:val="22"/>
          <w:szCs w:val="22"/>
          <w:highlight w:val="yellow"/>
          <w:lang w:val="en-US"/>
          <w14:ligatures w14:val="none"/>
        </w:rPr>
        <w:t>15.3-CertificateOfProficiency-ElectricianInformation</w:t>
      </w:r>
    </w:p>
    <w:p w14:paraId="01996FEB" w14:textId="77777777" w:rsidR="0054763F" w:rsidRPr="0054763F" w:rsidRDefault="0054763F" w:rsidP="0054763F">
      <w:pPr>
        <w:pStyle w:val="ListParagraph"/>
        <w:numPr>
          <w:ilvl w:val="0"/>
          <w:numId w:val="12"/>
        </w:numPr>
        <w:spacing w:after="200" w:line="253" w:lineRule="atLeast"/>
        <w:rPr>
          <w:rFonts w:ascii="Calibri" w:eastAsia="Times New Roman" w:hAnsi="Calibri" w:cs="Calibri"/>
          <w:color w:val="000000"/>
          <w:kern w:val="0"/>
          <w:sz w:val="22"/>
          <w:szCs w:val="22"/>
          <w:highlight w:val="yellow"/>
          <w14:ligatures w14:val="none"/>
        </w:rPr>
      </w:pPr>
      <w:r w:rsidRPr="0054763F">
        <w:rPr>
          <w:rFonts w:ascii="Calibri" w:eastAsia="Times New Roman" w:hAnsi="Calibri" w:cs="Calibri"/>
          <w:color w:val="000000"/>
          <w:kern w:val="0"/>
          <w:sz w:val="22"/>
          <w:szCs w:val="22"/>
          <w:highlight w:val="yellow"/>
          <w:lang w:val="en-US"/>
          <w14:ligatures w14:val="none"/>
        </w:rPr>
        <w:t>15.4-Enrolment Process</w:t>
      </w:r>
    </w:p>
    <w:p w14:paraId="766742CA" w14:textId="77777777" w:rsidR="0054763F" w:rsidRPr="0054763F" w:rsidRDefault="0054763F" w:rsidP="0054763F">
      <w:pPr>
        <w:pStyle w:val="ListParagraph"/>
        <w:numPr>
          <w:ilvl w:val="0"/>
          <w:numId w:val="12"/>
        </w:numPr>
        <w:spacing w:after="200" w:line="253" w:lineRule="atLeast"/>
        <w:rPr>
          <w:rFonts w:ascii="Calibri" w:eastAsia="Times New Roman" w:hAnsi="Calibri" w:cs="Calibri"/>
          <w:color w:val="000000"/>
          <w:kern w:val="0"/>
          <w:sz w:val="22"/>
          <w:szCs w:val="22"/>
          <w:highlight w:val="yellow"/>
          <w14:ligatures w14:val="none"/>
        </w:rPr>
      </w:pPr>
      <w:r w:rsidRPr="0054763F">
        <w:rPr>
          <w:rFonts w:ascii="Calibri" w:eastAsia="Times New Roman" w:hAnsi="Calibri" w:cs="Calibri"/>
          <w:color w:val="000000"/>
          <w:kern w:val="0"/>
          <w:sz w:val="22"/>
          <w:szCs w:val="22"/>
          <w:highlight w:val="yellow"/>
          <w:lang w:val="en-US"/>
          <w14:ligatures w14:val="none"/>
        </w:rPr>
        <w:t>15.5-IQY Advanced Diploma in Electrical Engineering &amp; ESI for Level1 to 3 Electricians</w:t>
      </w:r>
    </w:p>
    <w:p w14:paraId="727A36F7" w14:textId="77777777" w:rsidR="0054763F" w:rsidRPr="0054763F" w:rsidRDefault="0054763F" w:rsidP="0054763F">
      <w:pPr>
        <w:pStyle w:val="ListParagraph"/>
        <w:numPr>
          <w:ilvl w:val="0"/>
          <w:numId w:val="12"/>
        </w:numPr>
        <w:spacing w:after="200" w:line="253" w:lineRule="atLeast"/>
        <w:rPr>
          <w:rFonts w:ascii="Calibri" w:eastAsia="Times New Roman" w:hAnsi="Calibri" w:cs="Calibri"/>
          <w:color w:val="000000"/>
          <w:kern w:val="0"/>
          <w:sz w:val="22"/>
          <w:szCs w:val="22"/>
          <w:highlight w:val="yellow"/>
          <w14:ligatures w14:val="none"/>
        </w:rPr>
      </w:pPr>
      <w:r w:rsidRPr="0054763F">
        <w:rPr>
          <w:rFonts w:ascii="Calibri" w:eastAsia="Times New Roman" w:hAnsi="Calibri" w:cs="Calibri"/>
          <w:color w:val="000000"/>
          <w:kern w:val="0"/>
          <w:sz w:val="22"/>
          <w:szCs w:val="22"/>
          <w:highlight w:val="yellow"/>
          <w:lang w:val="en-US"/>
          <w14:ligatures w14:val="none"/>
        </w:rPr>
        <w:t>15.6-IQY Technical College</w:t>
      </w:r>
    </w:p>
    <w:p w14:paraId="559BA993" w14:textId="77777777" w:rsidR="0054763F" w:rsidRPr="0054763F" w:rsidRDefault="0054763F" w:rsidP="0054763F">
      <w:pPr>
        <w:pStyle w:val="ListParagraph"/>
        <w:numPr>
          <w:ilvl w:val="0"/>
          <w:numId w:val="12"/>
        </w:numPr>
        <w:spacing w:after="200" w:line="253" w:lineRule="atLeast"/>
        <w:rPr>
          <w:rFonts w:ascii="Calibri" w:eastAsia="Times New Roman" w:hAnsi="Calibri" w:cs="Calibri"/>
          <w:color w:val="000000"/>
          <w:kern w:val="0"/>
          <w:sz w:val="22"/>
          <w:szCs w:val="22"/>
          <w:highlight w:val="yellow"/>
          <w14:ligatures w14:val="none"/>
        </w:rPr>
      </w:pPr>
      <w:r w:rsidRPr="0054763F">
        <w:rPr>
          <w:rFonts w:ascii="Calibri" w:eastAsia="Times New Roman" w:hAnsi="Calibri" w:cs="Calibri"/>
          <w:color w:val="000000"/>
          <w:kern w:val="0"/>
          <w:sz w:val="22"/>
          <w:szCs w:val="22"/>
          <w:highlight w:val="yellow"/>
          <w:lang w:val="en-US"/>
          <w14:ligatures w14:val="none"/>
        </w:rPr>
        <w:t>15.7-IQY Technical College-Australia Handbook</w:t>
      </w:r>
    </w:p>
    <w:p w14:paraId="4FC55261" w14:textId="77777777" w:rsidR="0054763F" w:rsidRPr="0054763F" w:rsidRDefault="0054763F" w:rsidP="0054763F">
      <w:pPr>
        <w:pStyle w:val="ListParagraph"/>
        <w:numPr>
          <w:ilvl w:val="0"/>
          <w:numId w:val="12"/>
        </w:numPr>
        <w:spacing w:after="200" w:line="253" w:lineRule="atLeast"/>
        <w:rPr>
          <w:rFonts w:ascii="Calibri" w:eastAsia="Times New Roman" w:hAnsi="Calibri" w:cs="Calibri"/>
          <w:color w:val="000000"/>
          <w:kern w:val="0"/>
          <w:sz w:val="22"/>
          <w:szCs w:val="22"/>
          <w:highlight w:val="yellow"/>
          <w14:ligatures w14:val="none"/>
        </w:rPr>
      </w:pPr>
      <w:r w:rsidRPr="0054763F">
        <w:rPr>
          <w:rFonts w:ascii="Calibri" w:eastAsia="Times New Roman" w:hAnsi="Calibri" w:cs="Calibri"/>
          <w:color w:val="000000"/>
          <w:kern w:val="0"/>
          <w:sz w:val="22"/>
          <w:szCs w:val="22"/>
          <w:highlight w:val="yellow"/>
          <w:lang w:val="en-US"/>
          <w14:ligatures w14:val="none"/>
        </w:rPr>
        <w:t>15.8-Mission Statement</w:t>
      </w:r>
    </w:p>
    <w:p w14:paraId="5FF6353E" w14:textId="77777777" w:rsidR="0054763F" w:rsidRPr="0054763F" w:rsidRDefault="0054763F" w:rsidP="0054763F">
      <w:pPr>
        <w:pStyle w:val="ListParagraph"/>
        <w:numPr>
          <w:ilvl w:val="0"/>
          <w:numId w:val="12"/>
        </w:numPr>
        <w:spacing w:after="200" w:line="253" w:lineRule="atLeast"/>
        <w:rPr>
          <w:rFonts w:ascii="Calibri" w:eastAsia="Times New Roman" w:hAnsi="Calibri" w:cs="Calibri"/>
          <w:color w:val="000000"/>
          <w:kern w:val="0"/>
          <w:sz w:val="22"/>
          <w:szCs w:val="22"/>
          <w:highlight w:val="yellow"/>
          <w14:ligatures w14:val="none"/>
        </w:rPr>
      </w:pPr>
      <w:r w:rsidRPr="0054763F">
        <w:rPr>
          <w:rFonts w:ascii="Calibri" w:eastAsia="Times New Roman" w:hAnsi="Calibri" w:cs="Calibri"/>
          <w:color w:val="000000"/>
          <w:kern w:val="0"/>
          <w:sz w:val="22"/>
          <w:szCs w:val="22"/>
          <w:highlight w:val="yellow"/>
          <w:lang w:val="en-US"/>
          <w14:ligatures w14:val="none"/>
        </w:rPr>
        <w:t>15.9-Timetable UEE30820 CIII in Electrotechnology Electrician 240812Mod</w:t>
      </w:r>
    </w:p>
    <w:p w14:paraId="03657BD8" w14:textId="77777777" w:rsidR="0054763F" w:rsidRPr="0054763F" w:rsidRDefault="0054763F" w:rsidP="0054763F">
      <w:pPr>
        <w:pStyle w:val="ListParagraph"/>
        <w:numPr>
          <w:ilvl w:val="0"/>
          <w:numId w:val="12"/>
        </w:numPr>
        <w:spacing w:after="200" w:line="253" w:lineRule="atLeast"/>
        <w:rPr>
          <w:rFonts w:ascii="Calibri" w:eastAsia="Times New Roman" w:hAnsi="Calibri" w:cs="Calibri"/>
          <w:color w:val="000000"/>
          <w:kern w:val="0"/>
          <w:sz w:val="22"/>
          <w:szCs w:val="22"/>
          <w:highlight w:val="yellow"/>
          <w14:ligatures w14:val="none"/>
        </w:rPr>
      </w:pPr>
      <w:r w:rsidRPr="0054763F">
        <w:rPr>
          <w:rFonts w:ascii="Calibri" w:eastAsia="Times New Roman" w:hAnsi="Calibri" w:cs="Calibri"/>
          <w:color w:val="000000"/>
          <w:kern w:val="0"/>
          <w:sz w:val="22"/>
          <w:szCs w:val="22"/>
          <w:highlight w:val="yellow"/>
          <w:lang w:val="en-US"/>
          <w14:ligatures w14:val="none"/>
        </w:rPr>
        <w:t>15.10-Timetable UET60222 Advanced Diploma of ESI</w:t>
      </w:r>
    </w:p>
    <w:p w14:paraId="674CCBA8" w14:textId="77777777" w:rsidR="0054763F" w:rsidRPr="0054763F" w:rsidRDefault="0054763F" w:rsidP="0054763F">
      <w:pPr>
        <w:pStyle w:val="ListParagraph"/>
        <w:numPr>
          <w:ilvl w:val="0"/>
          <w:numId w:val="12"/>
        </w:numPr>
        <w:spacing w:after="200" w:line="253" w:lineRule="atLeast"/>
        <w:rPr>
          <w:rFonts w:ascii="Calibri" w:eastAsia="Times New Roman" w:hAnsi="Calibri" w:cs="Calibri"/>
          <w:color w:val="000000"/>
          <w:kern w:val="0"/>
          <w:sz w:val="22"/>
          <w:szCs w:val="22"/>
          <w:highlight w:val="yellow"/>
          <w14:ligatures w14:val="none"/>
        </w:rPr>
      </w:pPr>
      <w:r w:rsidRPr="0054763F">
        <w:rPr>
          <w:rFonts w:ascii="Calibri" w:eastAsia="Times New Roman" w:hAnsi="Calibri" w:cs="Calibri"/>
          <w:color w:val="000000"/>
          <w:kern w:val="0"/>
          <w:sz w:val="22"/>
          <w:szCs w:val="22"/>
          <w:highlight w:val="yellow"/>
          <w:lang w:val="en-US"/>
          <w14:ligatures w14:val="none"/>
        </w:rPr>
        <w:t>15.11-Timetable UEE30820+NAT11297 CIII in Electrotechnology Electrician 240812Mod</w:t>
      </w:r>
    </w:p>
    <w:p w14:paraId="082DE319" w14:textId="77777777" w:rsidR="0054763F" w:rsidRPr="0054763F" w:rsidRDefault="0054763F" w:rsidP="0054763F">
      <w:pPr>
        <w:pStyle w:val="ListParagraph"/>
        <w:numPr>
          <w:ilvl w:val="0"/>
          <w:numId w:val="12"/>
        </w:numPr>
        <w:spacing w:after="200" w:line="253" w:lineRule="atLeast"/>
        <w:rPr>
          <w:rFonts w:ascii="Calibri" w:eastAsia="Times New Roman" w:hAnsi="Calibri" w:cs="Calibri"/>
          <w:color w:val="000000"/>
          <w:kern w:val="0"/>
          <w:sz w:val="22"/>
          <w:szCs w:val="22"/>
          <w:highlight w:val="yellow"/>
          <w14:ligatures w14:val="none"/>
        </w:rPr>
      </w:pPr>
      <w:r w:rsidRPr="0054763F">
        <w:rPr>
          <w:rFonts w:ascii="Calibri" w:eastAsia="Times New Roman" w:hAnsi="Calibri" w:cs="Calibri"/>
          <w:color w:val="000000"/>
          <w:kern w:val="0"/>
          <w:sz w:val="22"/>
          <w:szCs w:val="22"/>
          <w:highlight w:val="yellow"/>
          <w:lang w:val="en-US"/>
          <w14:ligatures w14:val="none"/>
        </w:rPr>
        <w:t>15.12-Tutoring support to the students by IQY Technical College as ATA Member</w:t>
      </w:r>
    </w:p>
    <w:p w14:paraId="636DDB3F" w14:textId="77777777" w:rsidR="0054763F" w:rsidRPr="0054763F" w:rsidRDefault="0054763F" w:rsidP="0054763F">
      <w:pPr>
        <w:pStyle w:val="ListParagraph"/>
        <w:numPr>
          <w:ilvl w:val="0"/>
          <w:numId w:val="12"/>
        </w:numPr>
        <w:spacing w:after="200" w:line="253" w:lineRule="atLeast"/>
        <w:rPr>
          <w:rFonts w:ascii="Calibri" w:eastAsia="Times New Roman" w:hAnsi="Calibri" w:cs="Calibri"/>
          <w:color w:val="000000"/>
          <w:kern w:val="0"/>
          <w:sz w:val="22"/>
          <w:szCs w:val="22"/>
          <w:highlight w:val="yellow"/>
          <w14:ligatures w14:val="none"/>
        </w:rPr>
      </w:pPr>
      <w:r w:rsidRPr="0054763F">
        <w:rPr>
          <w:rFonts w:ascii="Calibri" w:eastAsia="Times New Roman" w:hAnsi="Calibri" w:cs="Calibri"/>
          <w:color w:val="000000"/>
          <w:kern w:val="0"/>
          <w:sz w:val="22"/>
          <w:szCs w:val="22"/>
          <w:highlight w:val="yellow"/>
          <w:lang w:val="en-US"/>
          <w14:ligatures w14:val="none"/>
        </w:rPr>
        <w:t>15.13-UEE 30820 Course Information</w:t>
      </w:r>
    </w:p>
    <w:p w14:paraId="0880DD53" w14:textId="77777777" w:rsidR="0054763F" w:rsidRPr="0054763F" w:rsidRDefault="0054763F" w:rsidP="0054763F">
      <w:pPr>
        <w:pStyle w:val="ListParagraph"/>
        <w:numPr>
          <w:ilvl w:val="0"/>
          <w:numId w:val="12"/>
        </w:numPr>
        <w:spacing w:after="200" w:line="253" w:lineRule="atLeast"/>
        <w:rPr>
          <w:rFonts w:ascii="Calibri" w:eastAsia="Times New Roman" w:hAnsi="Calibri" w:cs="Calibri"/>
          <w:color w:val="000000"/>
          <w:kern w:val="0"/>
          <w:sz w:val="22"/>
          <w:szCs w:val="22"/>
          <w:highlight w:val="yellow"/>
          <w14:ligatures w14:val="none"/>
        </w:rPr>
      </w:pPr>
      <w:r w:rsidRPr="0054763F">
        <w:rPr>
          <w:rFonts w:ascii="Calibri" w:eastAsia="Times New Roman" w:hAnsi="Calibri" w:cs="Calibri"/>
          <w:color w:val="000000"/>
          <w:kern w:val="0"/>
          <w:sz w:val="22"/>
          <w:szCs w:val="22"/>
          <w:highlight w:val="yellow"/>
          <w:lang w:val="en-US"/>
          <w14:ligatures w14:val="none"/>
        </w:rPr>
        <w:t>15.14-Uee30820 Course </w:t>
      </w:r>
      <w:proofErr w:type="spellStart"/>
      <w:r w:rsidRPr="0054763F">
        <w:rPr>
          <w:rFonts w:ascii="Calibri" w:eastAsia="Times New Roman" w:hAnsi="Calibri" w:cs="Calibri"/>
          <w:color w:val="000000"/>
          <w:kern w:val="0"/>
          <w:sz w:val="22"/>
          <w:szCs w:val="22"/>
          <w:highlight w:val="yellow"/>
          <w:lang w:val="en-US"/>
          <w14:ligatures w14:val="none"/>
        </w:rPr>
        <w:t>AdvertisementMOD</w:t>
      </w:r>
      <w:proofErr w:type="spellEnd"/>
    </w:p>
    <w:p w14:paraId="52B78009" w14:textId="77777777" w:rsidR="0054763F" w:rsidRPr="0054763F" w:rsidRDefault="0054763F" w:rsidP="0054763F">
      <w:pPr>
        <w:pStyle w:val="ListParagraph"/>
        <w:numPr>
          <w:ilvl w:val="0"/>
          <w:numId w:val="12"/>
        </w:numPr>
        <w:spacing w:after="200" w:line="253" w:lineRule="atLeast"/>
        <w:rPr>
          <w:rFonts w:ascii="Calibri" w:eastAsia="Times New Roman" w:hAnsi="Calibri" w:cs="Calibri"/>
          <w:color w:val="000000"/>
          <w:kern w:val="0"/>
          <w:sz w:val="22"/>
          <w:szCs w:val="22"/>
          <w:highlight w:val="yellow"/>
          <w14:ligatures w14:val="none"/>
        </w:rPr>
      </w:pPr>
      <w:r w:rsidRPr="0054763F">
        <w:rPr>
          <w:rFonts w:ascii="Calibri" w:eastAsia="Times New Roman" w:hAnsi="Calibri" w:cs="Calibri"/>
          <w:color w:val="000000"/>
          <w:kern w:val="0"/>
          <w:sz w:val="22"/>
          <w:szCs w:val="22"/>
          <w:highlight w:val="yellow"/>
          <w:lang w:val="en-US"/>
          <w14:ligatures w14:val="none"/>
        </w:rPr>
        <w:t>15.15-UEE62122 Advanced Diploma of Engineering Technology Electrical Timetable 241101 (1)</w:t>
      </w:r>
    </w:p>
    <w:p w14:paraId="64B7ACAA" w14:textId="77777777" w:rsidR="0054763F" w:rsidRPr="0054763F" w:rsidRDefault="0054763F" w:rsidP="0054763F">
      <w:pPr>
        <w:pStyle w:val="ListParagraph"/>
        <w:numPr>
          <w:ilvl w:val="0"/>
          <w:numId w:val="12"/>
        </w:numPr>
        <w:spacing w:after="200" w:line="253" w:lineRule="atLeast"/>
        <w:rPr>
          <w:rFonts w:ascii="Calibri" w:eastAsia="Times New Roman" w:hAnsi="Calibri" w:cs="Calibri"/>
          <w:color w:val="000000"/>
          <w:kern w:val="0"/>
          <w:sz w:val="22"/>
          <w:szCs w:val="22"/>
          <w:highlight w:val="yellow"/>
          <w14:ligatures w14:val="none"/>
        </w:rPr>
      </w:pPr>
      <w:r w:rsidRPr="0054763F">
        <w:rPr>
          <w:rFonts w:ascii="Calibri" w:eastAsia="Times New Roman" w:hAnsi="Calibri" w:cs="Calibri"/>
          <w:color w:val="000000"/>
          <w:kern w:val="0"/>
          <w:sz w:val="22"/>
          <w:szCs w:val="22"/>
          <w:highlight w:val="yellow"/>
          <w:lang w:val="en-US"/>
          <w14:ligatures w14:val="none"/>
        </w:rPr>
        <w:t>15.16-UEE62220 Advanced Diploma of </w:t>
      </w:r>
      <w:proofErr w:type="gramStart"/>
      <w:r w:rsidRPr="0054763F">
        <w:rPr>
          <w:rFonts w:ascii="Calibri" w:eastAsia="Times New Roman" w:hAnsi="Calibri" w:cs="Calibri"/>
          <w:color w:val="000000"/>
          <w:kern w:val="0"/>
          <w:sz w:val="22"/>
          <w:szCs w:val="22"/>
          <w:highlight w:val="yellow"/>
          <w:lang w:val="en-US"/>
          <w14:ligatures w14:val="none"/>
        </w:rPr>
        <w:t>Electrical  Engineering</w:t>
      </w:r>
      <w:proofErr w:type="gramEnd"/>
      <w:r w:rsidRPr="0054763F">
        <w:rPr>
          <w:rFonts w:ascii="Calibri" w:eastAsia="Times New Roman" w:hAnsi="Calibri" w:cs="Calibri"/>
          <w:color w:val="000000"/>
          <w:kern w:val="0"/>
          <w:sz w:val="22"/>
          <w:szCs w:val="22"/>
          <w:highlight w:val="yellow"/>
          <w:lang w:val="en-US"/>
          <w14:ligatures w14:val="none"/>
        </w:rPr>
        <w:t> Separate Semester</w:t>
      </w:r>
    </w:p>
    <w:p w14:paraId="7567D5F6" w14:textId="77777777" w:rsidR="0054763F" w:rsidRPr="0054763F" w:rsidRDefault="0054763F" w:rsidP="0054763F">
      <w:pPr>
        <w:pStyle w:val="ListParagraph"/>
        <w:numPr>
          <w:ilvl w:val="0"/>
          <w:numId w:val="12"/>
        </w:numPr>
        <w:spacing w:after="200" w:line="253" w:lineRule="atLeast"/>
        <w:rPr>
          <w:rFonts w:ascii="Calibri" w:eastAsia="Times New Roman" w:hAnsi="Calibri" w:cs="Calibri"/>
          <w:color w:val="000000"/>
          <w:kern w:val="0"/>
          <w:sz w:val="22"/>
          <w:szCs w:val="22"/>
          <w:highlight w:val="yellow"/>
          <w14:ligatures w14:val="none"/>
        </w:rPr>
      </w:pPr>
      <w:r w:rsidRPr="0054763F">
        <w:rPr>
          <w:rFonts w:ascii="Calibri" w:eastAsia="Times New Roman" w:hAnsi="Calibri" w:cs="Calibri"/>
          <w:color w:val="000000"/>
          <w:kern w:val="0"/>
          <w:sz w:val="22"/>
          <w:szCs w:val="22"/>
          <w:highlight w:val="yellow"/>
          <w:lang w:val="en-US"/>
          <w14:ligatures w14:val="none"/>
        </w:rPr>
        <w:t>15.17-UEE62220Course </w:t>
      </w:r>
      <w:proofErr w:type="spellStart"/>
      <w:r w:rsidRPr="0054763F">
        <w:rPr>
          <w:rFonts w:ascii="Calibri" w:eastAsia="Times New Roman" w:hAnsi="Calibri" w:cs="Calibri"/>
          <w:color w:val="000000"/>
          <w:kern w:val="0"/>
          <w:sz w:val="22"/>
          <w:szCs w:val="22"/>
          <w:highlight w:val="yellow"/>
          <w:lang w:val="en-US"/>
          <w14:ligatures w14:val="none"/>
        </w:rPr>
        <w:t>AdvertisementMOD</w:t>
      </w:r>
      <w:proofErr w:type="spellEnd"/>
    </w:p>
    <w:p w14:paraId="2B884743" w14:textId="77777777" w:rsidR="0054763F" w:rsidRPr="0054763F" w:rsidRDefault="0054763F" w:rsidP="0054763F">
      <w:pPr>
        <w:pStyle w:val="ListParagraph"/>
        <w:numPr>
          <w:ilvl w:val="0"/>
          <w:numId w:val="12"/>
        </w:numPr>
        <w:spacing w:after="200" w:line="253" w:lineRule="atLeast"/>
        <w:rPr>
          <w:rFonts w:ascii="Calibri" w:eastAsia="Times New Roman" w:hAnsi="Calibri" w:cs="Calibri"/>
          <w:color w:val="000000"/>
          <w:kern w:val="0"/>
          <w:sz w:val="22"/>
          <w:szCs w:val="22"/>
          <w:highlight w:val="yellow"/>
          <w14:ligatures w14:val="none"/>
        </w:rPr>
      </w:pPr>
      <w:r w:rsidRPr="0054763F">
        <w:rPr>
          <w:rFonts w:ascii="Calibri" w:eastAsia="Times New Roman" w:hAnsi="Calibri" w:cs="Calibri"/>
          <w:color w:val="000000"/>
          <w:kern w:val="0"/>
          <w:sz w:val="22"/>
          <w:szCs w:val="22"/>
          <w:highlight w:val="yellow"/>
          <w:lang w:val="en-US"/>
          <w14:ligatures w14:val="none"/>
        </w:rPr>
        <w:t>15-18-Why IQY</w:t>
      </w:r>
    </w:p>
    <w:p w14:paraId="2622A9C9" w14:textId="77777777" w:rsidR="0054763F" w:rsidRPr="0054763F" w:rsidRDefault="0054763F" w:rsidP="0054763F">
      <w:pPr>
        <w:pStyle w:val="ListParagraph"/>
        <w:numPr>
          <w:ilvl w:val="0"/>
          <w:numId w:val="12"/>
        </w:numPr>
        <w:spacing w:after="200" w:line="253" w:lineRule="atLeast"/>
        <w:rPr>
          <w:rFonts w:ascii="Calibri" w:eastAsia="Times New Roman" w:hAnsi="Calibri" w:cs="Calibri"/>
          <w:color w:val="000000"/>
          <w:kern w:val="0"/>
          <w:sz w:val="22"/>
          <w:szCs w:val="22"/>
          <w:highlight w:val="yellow"/>
          <w14:ligatures w14:val="none"/>
        </w:rPr>
      </w:pPr>
      <w:r w:rsidRPr="0054763F">
        <w:rPr>
          <w:rFonts w:ascii="Calibri" w:eastAsia="Times New Roman" w:hAnsi="Calibri" w:cs="Calibri"/>
          <w:color w:val="000000"/>
          <w:kern w:val="0"/>
          <w:sz w:val="22"/>
          <w:szCs w:val="22"/>
          <w:highlight w:val="yellow"/>
          <w:lang w:val="en-US"/>
          <w14:ligatures w14:val="none"/>
        </w:rPr>
        <w:t>15.19 IQY Technical College Media Release Form</w:t>
      </w:r>
    </w:p>
    <w:p w14:paraId="2F0C778E" w14:textId="77777777" w:rsidR="0054763F" w:rsidRPr="00242267" w:rsidRDefault="0054763F" w:rsidP="00242267">
      <w:pPr>
        <w:numPr>
          <w:ilvl w:val="0"/>
          <w:numId w:val="12"/>
        </w:numPr>
        <w:rPr>
          <w:highlight w:val="yellow"/>
        </w:rPr>
      </w:pPr>
    </w:p>
    <w:p w14:paraId="1AF88545" w14:textId="77777777" w:rsidR="00242267" w:rsidRDefault="00242267" w:rsidP="00242267">
      <w:pPr>
        <w:numPr>
          <w:ilvl w:val="0"/>
          <w:numId w:val="12"/>
        </w:numPr>
      </w:pPr>
      <w:r w:rsidRPr="00242267">
        <w:rPr>
          <w:b/>
          <w:bCs/>
        </w:rPr>
        <w:t>Fee and Refund Policies:</w:t>
      </w:r>
      <w:r w:rsidRPr="00242267">
        <w:t> Ensure that your refund policies are fair and comply with regulatory standards. Learners should be aware of any conditions that apply to refunds before committing to a course.</w:t>
      </w:r>
    </w:p>
    <w:p w14:paraId="053CC983" w14:textId="4F5BA6F3" w:rsidR="0054763F" w:rsidRPr="00242267" w:rsidRDefault="0054763F" w:rsidP="00242267">
      <w:pPr>
        <w:numPr>
          <w:ilvl w:val="0"/>
          <w:numId w:val="12"/>
        </w:numPr>
        <w:rPr>
          <w:highlight w:val="yellow"/>
        </w:rPr>
      </w:pPr>
      <w:r w:rsidRPr="0054763F">
        <w:rPr>
          <w:highlight w:val="yellow"/>
        </w:rPr>
        <w:t>20.1-General Refund Policy</w:t>
      </w:r>
    </w:p>
    <w:p w14:paraId="4B1D5E64" w14:textId="77777777" w:rsidR="00242267" w:rsidRPr="00242267" w:rsidRDefault="00242267" w:rsidP="00242267">
      <w:pPr>
        <w:rPr>
          <w:b/>
          <w:bCs/>
        </w:rPr>
      </w:pPr>
      <w:r w:rsidRPr="00242267">
        <w:rPr>
          <w:b/>
          <w:bCs/>
        </w:rPr>
        <w:t>Standard 6: Fair Complaints and Appeals</w:t>
      </w:r>
    </w:p>
    <w:p w14:paraId="40BAF041" w14:textId="77777777" w:rsidR="00242267" w:rsidRPr="00242267" w:rsidRDefault="00242267" w:rsidP="00242267">
      <w:r w:rsidRPr="00242267">
        <w:t>RTOs are required to have an accessible and effective complaints and appeals process. This ensures that learners can raise concerns and have them addressed fairly.</w:t>
      </w:r>
    </w:p>
    <w:p w14:paraId="5E9FC3DB" w14:textId="77777777" w:rsidR="00242267" w:rsidRPr="00242267" w:rsidRDefault="00242267" w:rsidP="00242267">
      <w:pPr>
        <w:rPr>
          <w:b/>
          <w:bCs/>
        </w:rPr>
      </w:pPr>
      <w:r w:rsidRPr="00242267">
        <w:rPr>
          <w:b/>
          <w:bCs/>
        </w:rPr>
        <w:t>6.1 Complaints and Appeals Policy</w:t>
      </w:r>
    </w:p>
    <w:p w14:paraId="32298505" w14:textId="77777777" w:rsidR="00242267" w:rsidRPr="00242267" w:rsidRDefault="00242267" w:rsidP="00242267">
      <w:pPr>
        <w:numPr>
          <w:ilvl w:val="0"/>
          <w:numId w:val="13"/>
        </w:numPr>
      </w:pPr>
      <w:r w:rsidRPr="00242267">
        <w:rPr>
          <w:b/>
          <w:bCs/>
        </w:rPr>
        <w:t>Document the Process: </w:t>
      </w:r>
      <w:r w:rsidRPr="00242267">
        <w:t>Ensure your complaints and appeals policy is documented, easily accessible, and well-understood by learners and staff alike. This policy should outline the steps for lodging a complaint or appeal, the expected resolution timeframe, and the actions that will be taken.</w:t>
      </w:r>
    </w:p>
    <w:p w14:paraId="7DE0F032" w14:textId="77777777" w:rsidR="00242267" w:rsidRDefault="00242267" w:rsidP="00242267">
      <w:pPr>
        <w:numPr>
          <w:ilvl w:val="0"/>
          <w:numId w:val="13"/>
        </w:numPr>
      </w:pPr>
      <w:r w:rsidRPr="00242267">
        <w:rPr>
          <w:b/>
          <w:bCs/>
        </w:rPr>
        <w:t>Ensure Transparency:</w:t>
      </w:r>
      <w:r w:rsidRPr="00242267">
        <w:t> The policy should be transparent and easy to understand, reducing ambiguity for learners and ensuring they are aware of their rights to raise concerns.</w:t>
      </w:r>
    </w:p>
    <w:p w14:paraId="49AF1C80" w14:textId="77777777" w:rsidR="00ED1AF2" w:rsidRPr="00ED1AF2" w:rsidRDefault="00ED1AF2" w:rsidP="00ED1AF2">
      <w:pPr>
        <w:pStyle w:val="ListParagraph"/>
        <w:numPr>
          <w:ilvl w:val="0"/>
          <w:numId w:val="13"/>
        </w:numPr>
        <w:rPr>
          <w:highlight w:val="yellow"/>
        </w:rPr>
      </w:pPr>
      <w:hyperlink w:anchor="a18" w:history="1">
        <w:r w:rsidRPr="00ED1AF2">
          <w:rPr>
            <w:rStyle w:val="Hyperlink"/>
            <w:highlight w:val="yellow"/>
          </w:rPr>
          <w:t>18.Managing complaints and appeals</w:t>
        </w:r>
      </w:hyperlink>
    </w:p>
    <w:p w14:paraId="6E75A5BD" w14:textId="77777777" w:rsidR="00ED1AF2" w:rsidRPr="00242267" w:rsidRDefault="00ED1AF2" w:rsidP="00242267">
      <w:pPr>
        <w:numPr>
          <w:ilvl w:val="0"/>
          <w:numId w:val="13"/>
        </w:numPr>
      </w:pPr>
    </w:p>
    <w:p w14:paraId="396BB722" w14:textId="77777777" w:rsidR="00242267" w:rsidRPr="00242267" w:rsidRDefault="00242267" w:rsidP="00242267">
      <w:pPr>
        <w:rPr>
          <w:b/>
          <w:bCs/>
        </w:rPr>
      </w:pPr>
      <w:r w:rsidRPr="00242267">
        <w:rPr>
          <w:b/>
          <w:bCs/>
        </w:rPr>
        <w:t>6.2 Timely Resolution</w:t>
      </w:r>
    </w:p>
    <w:p w14:paraId="745D6EB0" w14:textId="77777777" w:rsidR="00242267" w:rsidRPr="00242267" w:rsidRDefault="00242267" w:rsidP="00242267">
      <w:pPr>
        <w:numPr>
          <w:ilvl w:val="0"/>
          <w:numId w:val="14"/>
        </w:numPr>
      </w:pPr>
      <w:r w:rsidRPr="00242267">
        <w:rPr>
          <w:b/>
          <w:bCs/>
        </w:rPr>
        <w:t>Address Complaints Promptly:</w:t>
      </w:r>
      <w:r w:rsidRPr="00242267">
        <w:t> RTOs must handle complaints and appeals in a timely manner. Ensure that all complaints are resolved efficiently and with appropriate documentation of the process.</w:t>
      </w:r>
    </w:p>
    <w:p w14:paraId="3F6C3FE3" w14:textId="77777777" w:rsidR="00242267" w:rsidRPr="00242267" w:rsidRDefault="00242267" w:rsidP="00242267">
      <w:pPr>
        <w:numPr>
          <w:ilvl w:val="0"/>
          <w:numId w:val="14"/>
        </w:numPr>
      </w:pPr>
      <w:r w:rsidRPr="00242267">
        <w:rPr>
          <w:b/>
          <w:bCs/>
        </w:rPr>
        <w:t>Maintain Records:</w:t>
      </w:r>
      <w:r w:rsidRPr="00242267">
        <w:t> Keep detailed records of complaints and the actions taken to resolve them. These records will be essential during ASQA audits to demonstrate your RTO’s commitment to resolving learner concerns.</w:t>
      </w:r>
    </w:p>
    <w:p w14:paraId="36DBBB4F" w14:textId="77777777" w:rsidR="00242267" w:rsidRDefault="00242267" w:rsidP="00242267">
      <w:pPr>
        <w:rPr>
          <w:i/>
          <w:iCs/>
        </w:rPr>
      </w:pPr>
      <w:hyperlink r:id="rId17" w:history="1">
        <w:proofErr w:type="spellStart"/>
        <w:r w:rsidRPr="00242267">
          <w:rPr>
            <w:rStyle w:val="Hyperlink"/>
            <w:b/>
            <w:bCs/>
            <w:i/>
            <w:iCs/>
          </w:rPr>
          <w:t>RTOPilot’s</w:t>
        </w:r>
        <w:proofErr w:type="spellEnd"/>
        <w:r w:rsidRPr="00242267">
          <w:rPr>
            <w:rStyle w:val="Hyperlink"/>
            <w:b/>
            <w:bCs/>
            <w:i/>
            <w:iCs/>
          </w:rPr>
          <w:t xml:space="preserve"> Student Portal</w:t>
        </w:r>
      </w:hyperlink>
      <w:r w:rsidRPr="00242267">
        <w:rPr>
          <w:i/>
          <w:iCs/>
        </w:rPr>
        <w:t> also supports RTOs by providing a streamlined way for learners to submit complaints or appeals. All submissions are tracked and accessible for audit purposes.</w:t>
      </w:r>
    </w:p>
    <w:p w14:paraId="2C0D61A9" w14:textId="18685435" w:rsidR="00ED1AF2" w:rsidRDefault="00ED1AF2" w:rsidP="00242267">
      <w:hyperlink w:anchor="a18" w:history="1">
        <w:r w:rsidRPr="00ED1AF2">
          <w:rPr>
            <w:rStyle w:val="Hyperlink"/>
            <w:highlight w:val="yellow"/>
          </w:rPr>
          <w:t>18.Managing complaints and appeals</w:t>
        </w:r>
      </w:hyperlink>
    </w:p>
    <w:p w14:paraId="1FA9DA7F" w14:textId="77777777" w:rsidR="00ED1AF2" w:rsidRPr="00ED1AF2" w:rsidRDefault="00ED1AF2" w:rsidP="00ED1AF2">
      <w:pPr>
        <w:rPr>
          <w:highlight w:val="yellow"/>
        </w:rPr>
      </w:pPr>
      <w:r w:rsidRPr="00ED1AF2">
        <w:rPr>
          <w:highlight w:val="yellow"/>
          <w:lang w:val="en-US"/>
        </w:rPr>
        <w:t>18.1-IQY complaints_and_appeals-policy_and_procedure_v1.1-2025</w:t>
      </w:r>
    </w:p>
    <w:p w14:paraId="52300238" w14:textId="77777777" w:rsidR="00ED1AF2" w:rsidRPr="00ED1AF2" w:rsidRDefault="00ED1AF2" w:rsidP="00ED1AF2">
      <w:pPr>
        <w:rPr>
          <w:highlight w:val="yellow"/>
        </w:rPr>
      </w:pPr>
      <w:r w:rsidRPr="00ED1AF2">
        <w:rPr>
          <w:highlight w:val="yellow"/>
          <w:lang w:val="en-US"/>
        </w:rPr>
        <w:t>18.2-IQY student-appeal-of-assessment-form</w:t>
      </w:r>
    </w:p>
    <w:p w14:paraId="16D1EE25" w14:textId="77777777" w:rsidR="00ED1AF2" w:rsidRPr="00ED1AF2" w:rsidRDefault="00ED1AF2" w:rsidP="00ED1AF2">
      <w:pPr>
        <w:rPr>
          <w:highlight w:val="yellow"/>
        </w:rPr>
      </w:pPr>
      <w:r w:rsidRPr="00ED1AF2">
        <w:rPr>
          <w:highlight w:val="yellow"/>
          <w:lang w:val="en-US"/>
        </w:rPr>
        <w:t>18.3-IQY complaints_and_appeals-policy_and_procedure_v1.1-2025</w:t>
      </w:r>
    </w:p>
    <w:p w14:paraId="0EA9C614" w14:textId="77777777" w:rsidR="00ED1AF2" w:rsidRPr="00ED1AF2" w:rsidRDefault="00ED1AF2" w:rsidP="00ED1AF2">
      <w:pPr>
        <w:rPr>
          <w:highlight w:val="yellow"/>
        </w:rPr>
      </w:pPr>
      <w:r w:rsidRPr="00ED1AF2">
        <w:rPr>
          <w:highlight w:val="yellow"/>
          <w:lang w:val="en-US"/>
        </w:rPr>
        <w:t>18.4-IQY student-appeal-of-assessment-form</w:t>
      </w:r>
    </w:p>
    <w:p w14:paraId="2220AF6E" w14:textId="77777777" w:rsidR="00ED1AF2" w:rsidRPr="00ED1AF2" w:rsidRDefault="00ED1AF2" w:rsidP="00ED1AF2">
      <w:r w:rsidRPr="00ED1AF2">
        <w:rPr>
          <w:highlight w:val="yellow"/>
          <w:lang w:val="en-US"/>
        </w:rPr>
        <w:t>18.5-Student-Complaint-Form</w:t>
      </w:r>
    </w:p>
    <w:p w14:paraId="6024A620" w14:textId="77777777" w:rsidR="00ED1AF2" w:rsidRPr="00242267" w:rsidRDefault="00ED1AF2" w:rsidP="00242267"/>
    <w:p w14:paraId="26ADA95B" w14:textId="77777777" w:rsidR="00242267" w:rsidRPr="00242267" w:rsidRDefault="00242267" w:rsidP="00242267">
      <w:pPr>
        <w:rPr>
          <w:b/>
          <w:bCs/>
        </w:rPr>
      </w:pPr>
      <w:r w:rsidRPr="00242267">
        <w:rPr>
          <w:b/>
          <w:bCs/>
        </w:rPr>
        <w:t>Standard 7: Effective Governance and Administration</w:t>
      </w:r>
    </w:p>
    <w:p w14:paraId="6F46D1DC" w14:textId="77777777" w:rsidR="00242267" w:rsidRPr="00242267" w:rsidRDefault="00242267" w:rsidP="00242267">
      <w:r w:rsidRPr="00242267">
        <w:t>RTOs must demonstrate robust governance and administration practices to ensure operational efficiency and compliance with all regulatory requirements. This standard focuses on the management and sustainability of the RTO.</w:t>
      </w:r>
    </w:p>
    <w:p w14:paraId="0AEDE1E8" w14:textId="77777777" w:rsidR="00242267" w:rsidRPr="00242267" w:rsidRDefault="00242267" w:rsidP="00242267">
      <w:pPr>
        <w:rPr>
          <w:b/>
          <w:bCs/>
        </w:rPr>
      </w:pPr>
      <w:r w:rsidRPr="00242267">
        <w:rPr>
          <w:b/>
          <w:bCs/>
        </w:rPr>
        <w:t>7.1 Legislative Compliance</w:t>
      </w:r>
    </w:p>
    <w:p w14:paraId="630033DB" w14:textId="77777777" w:rsidR="00242267" w:rsidRDefault="00242267" w:rsidP="00242267">
      <w:pPr>
        <w:numPr>
          <w:ilvl w:val="0"/>
          <w:numId w:val="15"/>
        </w:numPr>
      </w:pPr>
      <w:r w:rsidRPr="00242267">
        <w:rPr>
          <w:b/>
          <w:bCs/>
        </w:rPr>
        <w:t xml:space="preserve">Stay </w:t>
      </w:r>
      <w:proofErr w:type="gramStart"/>
      <w:r w:rsidRPr="00242267">
        <w:rPr>
          <w:b/>
          <w:bCs/>
        </w:rPr>
        <w:t>Up-to-Date</w:t>
      </w:r>
      <w:proofErr w:type="gramEnd"/>
      <w:r w:rsidRPr="00242267">
        <w:rPr>
          <w:b/>
          <w:bCs/>
        </w:rPr>
        <w:t xml:space="preserve"> with Relevant Legislation:</w:t>
      </w:r>
      <w:r w:rsidRPr="00242267">
        <w:t> Your RTO must comply with all relevant legislation, such as the </w:t>
      </w:r>
      <w:r w:rsidRPr="00242267">
        <w:rPr>
          <w:i/>
          <w:iCs/>
        </w:rPr>
        <w:t>National Vocational Education and Training Regulator Act 2011</w:t>
      </w:r>
      <w:r w:rsidRPr="00242267">
        <w:t>, privacy laws, workplace health and safety regulations, and anti-discrimination legislation. Keep track of legislative changes and ensure they are promptly integrated into your operations.</w:t>
      </w:r>
    </w:p>
    <w:p w14:paraId="7A69A0F7" w14:textId="5A2AE269" w:rsidR="00ED1AF2" w:rsidRPr="00242267" w:rsidRDefault="00ED1AF2" w:rsidP="00242267">
      <w:pPr>
        <w:numPr>
          <w:ilvl w:val="0"/>
          <w:numId w:val="15"/>
        </w:numPr>
        <w:rPr>
          <w:highlight w:val="yellow"/>
        </w:rPr>
      </w:pPr>
      <w:r w:rsidRPr="00ED1AF2">
        <w:rPr>
          <w:highlight w:val="yellow"/>
          <w:lang w:val="en-US"/>
        </w:rPr>
        <w:t>4.AQTF2025 Compliance </w:t>
      </w:r>
      <w:hyperlink r:id="rId18" w:anchor="b" w:history="1">
        <w:r w:rsidRPr="00ED1AF2">
          <w:rPr>
            <w:rStyle w:val="Hyperlink"/>
            <w:highlight w:val="yellow"/>
            <w:lang w:val="en-US"/>
          </w:rPr>
          <w:t>TOP</w:t>
        </w:r>
      </w:hyperlink>
    </w:p>
    <w:p w14:paraId="19D249B4" w14:textId="77777777" w:rsidR="00242267" w:rsidRDefault="00242267" w:rsidP="00242267">
      <w:pPr>
        <w:numPr>
          <w:ilvl w:val="0"/>
          <w:numId w:val="15"/>
        </w:numPr>
      </w:pPr>
      <w:r w:rsidRPr="00242267">
        <w:rPr>
          <w:b/>
          <w:bCs/>
        </w:rPr>
        <w:t>Review Compliance Regularly:</w:t>
      </w:r>
      <w:r w:rsidRPr="00242267">
        <w:t> Conduct regular internal audits to ensure compliance with all applicable laws. Use audit findings to update policies and procedures, demonstrating ongoing compliance to ASQA.</w:t>
      </w:r>
    </w:p>
    <w:p w14:paraId="55C2509F" w14:textId="2FB1278E" w:rsidR="00ED1AF2" w:rsidRPr="00242267" w:rsidRDefault="00ED1AF2" w:rsidP="00242267">
      <w:pPr>
        <w:numPr>
          <w:ilvl w:val="0"/>
          <w:numId w:val="15"/>
        </w:numPr>
        <w:rPr>
          <w:highlight w:val="yellow"/>
        </w:rPr>
      </w:pPr>
      <w:r w:rsidRPr="00ED1AF2">
        <w:rPr>
          <w:highlight w:val="yellow"/>
          <w:lang w:val="en-US"/>
        </w:rPr>
        <w:t>4.AQTF2025 Compliance </w:t>
      </w:r>
      <w:hyperlink r:id="rId19" w:anchor="b" w:history="1">
        <w:r w:rsidRPr="00ED1AF2">
          <w:rPr>
            <w:rStyle w:val="Hyperlink"/>
            <w:highlight w:val="yellow"/>
            <w:lang w:val="en-US"/>
          </w:rPr>
          <w:t>TOP</w:t>
        </w:r>
      </w:hyperlink>
    </w:p>
    <w:p w14:paraId="33623C82" w14:textId="77777777" w:rsidR="00242267" w:rsidRDefault="00242267" w:rsidP="00242267">
      <w:pPr>
        <w:numPr>
          <w:ilvl w:val="0"/>
          <w:numId w:val="15"/>
        </w:numPr>
      </w:pPr>
      <w:r w:rsidRPr="00242267">
        <w:rPr>
          <w:b/>
          <w:bCs/>
        </w:rPr>
        <w:t>Document Compliance Efforts:</w:t>
      </w:r>
      <w:r w:rsidRPr="00242267">
        <w:t> Maintain clear records of compliance reviews, actions taken, and any adjustments made based on changes in legislation.</w:t>
      </w:r>
    </w:p>
    <w:p w14:paraId="504866AA" w14:textId="77777777" w:rsidR="00ED1AF2" w:rsidRPr="00ED1AF2" w:rsidRDefault="00ED1AF2" w:rsidP="00ED1AF2">
      <w:pPr>
        <w:pStyle w:val="ListParagraph"/>
        <w:numPr>
          <w:ilvl w:val="0"/>
          <w:numId w:val="15"/>
        </w:numPr>
        <w:spacing w:after="200" w:line="253" w:lineRule="atLeast"/>
        <w:rPr>
          <w:rFonts w:ascii="Calibri" w:eastAsia="Times New Roman" w:hAnsi="Calibri" w:cs="Calibri"/>
          <w:color w:val="000000"/>
          <w:kern w:val="0"/>
          <w:sz w:val="22"/>
          <w:szCs w:val="22"/>
          <w:highlight w:val="yellow"/>
          <w14:ligatures w14:val="none"/>
        </w:rPr>
      </w:pPr>
      <w:r w:rsidRPr="00ED1AF2">
        <w:rPr>
          <w:rFonts w:ascii="Calibri" w:eastAsia="Times New Roman" w:hAnsi="Calibri" w:cs="Calibri"/>
          <w:color w:val="000000"/>
          <w:kern w:val="0"/>
          <w:sz w:val="22"/>
          <w:szCs w:val="22"/>
          <w:highlight w:val="yellow"/>
          <w:lang w:val="en-US"/>
          <w14:ligatures w14:val="none"/>
        </w:rPr>
        <w:t>4.1-Accountability Policy-The RTO Trainer-Assessor Management Policy</w:t>
      </w:r>
    </w:p>
    <w:p w14:paraId="04975E01" w14:textId="77777777" w:rsidR="00ED1AF2" w:rsidRPr="00ED1AF2" w:rsidRDefault="00ED1AF2" w:rsidP="00ED1AF2">
      <w:pPr>
        <w:pStyle w:val="ListParagraph"/>
        <w:numPr>
          <w:ilvl w:val="0"/>
          <w:numId w:val="15"/>
        </w:numPr>
        <w:spacing w:after="200" w:line="253" w:lineRule="atLeast"/>
        <w:rPr>
          <w:rFonts w:ascii="Calibri" w:eastAsia="Times New Roman" w:hAnsi="Calibri" w:cs="Calibri"/>
          <w:color w:val="000000"/>
          <w:kern w:val="0"/>
          <w:sz w:val="22"/>
          <w:szCs w:val="22"/>
          <w:highlight w:val="yellow"/>
          <w14:ligatures w14:val="none"/>
        </w:rPr>
      </w:pPr>
      <w:r w:rsidRPr="00ED1AF2">
        <w:rPr>
          <w:rFonts w:ascii="Calibri" w:eastAsia="Times New Roman" w:hAnsi="Calibri" w:cs="Calibri"/>
          <w:color w:val="000000"/>
          <w:kern w:val="0"/>
          <w:sz w:val="22"/>
          <w:szCs w:val="22"/>
          <w:highlight w:val="yellow"/>
          <w:lang w:val="en-US"/>
          <w14:ligatures w14:val="none"/>
        </w:rPr>
        <w:t>4.2-Continuous Development Policy</w:t>
      </w:r>
    </w:p>
    <w:p w14:paraId="3DFE0276" w14:textId="77777777" w:rsidR="00ED1AF2" w:rsidRPr="00ED1AF2" w:rsidRDefault="00ED1AF2" w:rsidP="00ED1AF2">
      <w:pPr>
        <w:pStyle w:val="ListParagraph"/>
        <w:numPr>
          <w:ilvl w:val="0"/>
          <w:numId w:val="15"/>
        </w:numPr>
        <w:spacing w:after="200" w:line="253" w:lineRule="atLeast"/>
        <w:rPr>
          <w:rFonts w:ascii="Calibri" w:eastAsia="Times New Roman" w:hAnsi="Calibri" w:cs="Calibri"/>
          <w:color w:val="000000"/>
          <w:kern w:val="0"/>
          <w:sz w:val="22"/>
          <w:szCs w:val="22"/>
          <w:highlight w:val="yellow"/>
          <w14:ligatures w14:val="none"/>
        </w:rPr>
      </w:pPr>
      <w:r w:rsidRPr="00ED1AF2">
        <w:rPr>
          <w:rFonts w:ascii="Calibri" w:eastAsia="Times New Roman" w:hAnsi="Calibri" w:cs="Calibri"/>
          <w:color w:val="000000"/>
          <w:kern w:val="0"/>
          <w:sz w:val="22"/>
          <w:szCs w:val="22"/>
          <w:highlight w:val="yellow"/>
          <w:lang w:val="en-US"/>
          <w14:ligatures w14:val="none"/>
        </w:rPr>
        <w:t>4.3-credential-policy</w:t>
      </w:r>
    </w:p>
    <w:p w14:paraId="54B14840" w14:textId="77777777" w:rsidR="00ED1AF2" w:rsidRPr="00ED1AF2" w:rsidRDefault="00ED1AF2" w:rsidP="00ED1AF2">
      <w:pPr>
        <w:pStyle w:val="ListParagraph"/>
        <w:numPr>
          <w:ilvl w:val="0"/>
          <w:numId w:val="15"/>
        </w:numPr>
        <w:spacing w:after="200" w:line="253" w:lineRule="atLeast"/>
        <w:rPr>
          <w:rFonts w:ascii="Calibri" w:eastAsia="Times New Roman" w:hAnsi="Calibri" w:cs="Calibri"/>
          <w:color w:val="000000"/>
          <w:kern w:val="0"/>
          <w:sz w:val="22"/>
          <w:szCs w:val="22"/>
          <w:highlight w:val="yellow"/>
          <w14:ligatures w14:val="none"/>
        </w:rPr>
      </w:pPr>
      <w:r w:rsidRPr="00ED1AF2">
        <w:rPr>
          <w:rFonts w:ascii="Calibri" w:eastAsia="Times New Roman" w:hAnsi="Calibri" w:cs="Calibri"/>
          <w:color w:val="000000"/>
          <w:kern w:val="0"/>
          <w:sz w:val="22"/>
          <w:szCs w:val="22"/>
          <w:highlight w:val="yellow"/>
          <w:lang w:val="en-US"/>
          <w14:ligatures w14:val="none"/>
        </w:rPr>
        <w:t>4.4-Diversity-Inclusion and Equity policy</w:t>
      </w:r>
    </w:p>
    <w:p w14:paraId="302DA1DB" w14:textId="77777777" w:rsidR="00ED1AF2" w:rsidRPr="00ED1AF2" w:rsidRDefault="00ED1AF2" w:rsidP="00ED1AF2">
      <w:pPr>
        <w:pStyle w:val="ListParagraph"/>
        <w:numPr>
          <w:ilvl w:val="0"/>
          <w:numId w:val="15"/>
        </w:numPr>
        <w:spacing w:after="200" w:line="253" w:lineRule="atLeast"/>
        <w:rPr>
          <w:rFonts w:ascii="Calibri" w:eastAsia="Times New Roman" w:hAnsi="Calibri" w:cs="Calibri"/>
          <w:color w:val="000000"/>
          <w:kern w:val="0"/>
          <w:sz w:val="22"/>
          <w:szCs w:val="22"/>
          <w:highlight w:val="yellow"/>
          <w14:ligatures w14:val="none"/>
        </w:rPr>
      </w:pPr>
      <w:r w:rsidRPr="00ED1AF2">
        <w:rPr>
          <w:rFonts w:ascii="Calibri" w:eastAsia="Times New Roman" w:hAnsi="Calibri" w:cs="Calibri"/>
          <w:color w:val="000000"/>
          <w:kern w:val="0"/>
          <w:sz w:val="22"/>
          <w:szCs w:val="22"/>
          <w:highlight w:val="yellow"/>
          <w:lang w:val="en-US"/>
          <w14:ligatures w14:val="none"/>
        </w:rPr>
        <w:t>4.5-Fit and proper person policy</w:t>
      </w:r>
    </w:p>
    <w:p w14:paraId="61A729E5" w14:textId="77777777" w:rsidR="00ED1AF2" w:rsidRPr="00ED1AF2" w:rsidRDefault="00ED1AF2" w:rsidP="00ED1AF2">
      <w:pPr>
        <w:pStyle w:val="ListParagraph"/>
        <w:numPr>
          <w:ilvl w:val="0"/>
          <w:numId w:val="15"/>
        </w:numPr>
        <w:spacing w:after="200" w:line="253" w:lineRule="atLeast"/>
        <w:rPr>
          <w:rFonts w:ascii="Calibri" w:eastAsia="Times New Roman" w:hAnsi="Calibri" w:cs="Calibri"/>
          <w:color w:val="000000"/>
          <w:kern w:val="0"/>
          <w:sz w:val="22"/>
          <w:szCs w:val="22"/>
          <w:highlight w:val="yellow"/>
          <w14:ligatures w14:val="none"/>
        </w:rPr>
      </w:pPr>
      <w:r w:rsidRPr="00ED1AF2">
        <w:rPr>
          <w:rFonts w:ascii="Calibri" w:eastAsia="Times New Roman" w:hAnsi="Calibri" w:cs="Calibri"/>
          <w:color w:val="000000"/>
          <w:kern w:val="0"/>
          <w:sz w:val="22"/>
          <w:szCs w:val="22"/>
          <w:highlight w:val="yellow"/>
          <w:lang w:val="en-US"/>
          <w14:ligatures w14:val="none"/>
        </w:rPr>
        <w:t>4.6-</w:t>
      </w:r>
      <w:proofErr w:type="gramStart"/>
      <w:r w:rsidRPr="00ED1AF2">
        <w:rPr>
          <w:rFonts w:ascii="Calibri" w:eastAsia="Times New Roman" w:hAnsi="Calibri" w:cs="Calibri"/>
          <w:color w:val="000000"/>
          <w:kern w:val="0"/>
          <w:sz w:val="22"/>
          <w:szCs w:val="22"/>
          <w:highlight w:val="yellow"/>
          <w:lang w:val="en-US"/>
          <w14:ligatures w14:val="none"/>
        </w:rPr>
        <w:t>hep</w:t>
      </w:r>
      <w:proofErr w:type="gramEnd"/>
      <w:r w:rsidRPr="00ED1AF2">
        <w:rPr>
          <w:rFonts w:ascii="Calibri" w:eastAsia="Times New Roman" w:hAnsi="Calibri" w:cs="Calibri"/>
          <w:color w:val="000000"/>
          <w:kern w:val="0"/>
          <w:sz w:val="22"/>
          <w:szCs w:val="22"/>
          <w:highlight w:val="yellow"/>
          <w:lang w:val="en-US"/>
          <w14:ligatures w14:val="none"/>
        </w:rPr>
        <w:t>-academic-progression-and-exclusion-procedure</w:t>
      </w:r>
    </w:p>
    <w:p w14:paraId="64FF2023" w14:textId="77777777" w:rsidR="00ED1AF2" w:rsidRPr="00ED1AF2" w:rsidRDefault="00ED1AF2" w:rsidP="00ED1AF2">
      <w:pPr>
        <w:pStyle w:val="ListParagraph"/>
        <w:numPr>
          <w:ilvl w:val="0"/>
          <w:numId w:val="15"/>
        </w:numPr>
        <w:spacing w:after="200" w:line="253" w:lineRule="atLeast"/>
        <w:rPr>
          <w:rFonts w:ascii="Calibri" w:eastAsia="Times New Roman" w:hAnsi="Calibri" w:cs="Calibri"/>
          <w:color w:val="000000"/>
          <w:kern w:val="0"/>
          <w:sz w:val="22"/>
          <w:szCs w:val="22"/>
          <w:highlight w:val="yellow"/>
          <w14:ligatures w14:val="none"/>
        </w:rPr>
      </w:pPr>
      <w:r w:rsidRPr="00ED1AF2">
        <w:rPr>
          <w:rFonts w:ascii="Calibri" w:eastAsia="Times New Roman" w:hAnsi="Calibri" w:cs="Calibri"/>
          <w:color w:val="000000"/>
          <w:kern w:val="0"/>
          <w:sz w:val="22"/>
          <w:szCs w:val="22"/>
          <w:highlight w:val="yellow"/>
          <w:lang w:val="en-US"/>
          <w14:ligatures w14:val="none"/>
        </w:rPr>
        <w:t>4.7-critical-incident-management-policy</w:t>
      </w:r>
    </w:p>
    <w:p w14:paraId="2A80D8C6" w14:textId="77777777" w:rsidR="00ED1AF2" w:rsidRPr="00ED1AF2" w:rsidRDefault="00ED1AF2" w:rsidP="00ED1AF2">
      <w:pPr>
        <w:pStyle w:val="ListParagraph"/>
        <w:numPr>
          <w:ilvl w:val="0"/>
          <w:numId w:val="15"/>
        </w:numPr>
        <w:spacing w:after="200" w:line="253" w:lineRule="atLeast"/>
        <w:rPr>
          <w:rFonts w:ascii="Calibri" w:eastAsia="Times New Roman" w:hAnsi="Calibri" w:cs="Calibri"/>
          <w:color w:val="000000"/>
          <w:kern w:val="0"/>
          <w:sz w:val="22"/>
          <w:szCs w:val="22"/>
          <w:highlight w:val="yellow"/>
          <w14:ligatures w14:val="none"/>
        </w:rPr>
      </w:pPr>
      <w:r w:rsidRPr="00ED1AF2">
        <w:rPr>
          <w:rFonts w:ascii="Calibri" w:eastAsia="Times New Roman" w:hAnsi="Calibri" w:cs="Calibri"/>
          <w:color w:val="000000"/>
          <w:kern w:val="0"/>
          <w:sz w:val="22"/>
          <w:szCs w:val="22"/>
          <w:highlight w:val="yellow"/>
          <w:lang w:val="en-US"/>
          <w14:ligatures w14:val="none"/>
        </w:rPr>
        <w:t>4.8-student-health-safety-and-wellbeing-policy</w:t>
      </w:r>
    </w:p>
    <w:p w14:paraId="2C08F9A6" w14:textId="77777777" w:rsidR="00ED1AF2" w:rsidRPr="00ED1AF2" w:rsidRDefault="00ED1AF2" w:rsidP="00ED1AF2">
      <w:pPr>
        <w:pStyle w:val="ListParagraph"/>
        <w:numPr>
          <w:ilvl w:val="0"/>
          <w:numId w:val="15"/>
        </w:numPr>
        <w:spacing w:after="200" w:line="253" w:lineRule="atLeast"/>
        <w:rPr>
          <w:rFonts w:ascii="Calibri" w:eastAsia="Times New Roman" w:hAnsi="Calibri" w:cs="Calibri"/>
          <w:color w:val="000000"/>
          <w:kern w:val="0"/>
          <w:sz w:val="22"/>
          <w:szCs w:val="22"/>
          <w:highlight w:val="yellow"/>
          <w14:ligatures w14:val="none"/>
        </w:rPr>
      </w:pPr>
      <w:r w:rsidRPr="00ED1AF2">
        <w:rPr>
          <w:rFonts w:ascii="Calibri" w:eastAsia="Times New Roman" w:hAnsi="Calibri" w:cs="Calibri"/>
          <w:color w:val="000000"/>
          <w:kern w:val="0"/>
          <w:sz w:val="22"/>
          <w:szCs w:val="22"/>
          <w:highlight w:val="yellow"/>
          <w:lang w:val="en-US"/>
          <w14:ligatures w14:val="none"/>
        </w:rPr>
        <w:t>4.9-student-misconduct-policy</w:t>
      </w:r>
    </w:p>
    <w:p w14:paraId="6F5E2759" w14:textId="77777777" w:rsidR="00ED1AF2" w:rsidRPr="00ED1AF2" w:rsidRDefault="00ED1AF2" w:rsidP="00ED1AF2">
      <w:pPr>
        <w:pStyle w:val="ListParagraph"/>
        <w:numPr>
          <w:ilvl w:val="0"/>
          <w:numId w:val="15"/>
        </w:numPr>
        <w:spacing w:after="200" w:line="253" w:lineRule="atLeast"/>
        <w:rPr>
          <w:rFonts w:ascii="Calibri" w:eastAsia="Times New Roman" w:hAnsi="Calibri" w:cs="Calibri"/>
          <w:color w:val="000000"/>
          <w:kern w:val="0"/>
          <w:sz w:val="22"/>
          <w:szCs w:val="22"/>
          <w:highlight w:val="yellow"/>
          <w14:ligatures w14:val="none"/>
        </w:rPr>
      </w:pPr>
      <w:r w:rsidRPr="00ED1AF2">
        <w:rPr>
          <w:rFonts w:ascii="Calibri" w:eastAsia="Times New Roman" w:hAnsi="Calibri" w:cs="Calibri"/>
          <w:color w:val="000000"/>
          <w:kern w:val="0"/>
          <w:sz w:val="22"/>
          <w:szCs w:val="22"/>
          <w:highlight w:val="yellow"/>
          <w:lang w:val="en-US"/>
          <w14:ligatures w14:val="none"/>
        </w:rPr>
        <w:t>4.10-student-misconduct-procedure</w:t>
      </w:r>
    </w:p>
    <w:p w14:paraId="0A187D91" w14:textId="77777777" w:rsidR="00ED1AF2" w:rsidRPr="00ED1AF2" w:rsidRDefault="00ED1AF2" w:rsidP="00ED1AF2">
      <w:pPr>
        <w:pStyle w:val="ListParagraph"/>
        <w:numPr>
          <w:ilvl w:val="0"/>
          <w:numId w:val="15"/>
        </w:numPr>
        <w:spacing w:after="200" w:line="253" w:lineRule="atLeast"/>
        <w:rPr>
          <w:rFonts w:ascii="Calibri" w:eastAsia="Times New Roman" w:hAnsi="Calibri" w:cs="Calibri"/>
          <w:color w:val="000000"/>
          <w:kern w:val="0"/>
          <w:sz w:val="22"/>
          <w:szCs w:val="22"/>
          <w:highlight w:val="yellow"/>
          <w14:ligatures w14:val="none"/>
        </w:rPr>
      </w:pPr>
      <w:r w:rsidRPr="00ED1AF2">
        <w:rPr>
          <w:rFonts w:ascii="Calibri" w:eastAsia="Times New Roman" w:hAnsi="Calibri" w:cs="Calibri"/>
          <w:color w:val="000000"/>
          <w:kern w:val="0"/>
          <w:sz w:val="22"/>
          <w:szCs w:val="22"/>
          <w:highlight w:val="yellow"/>
          <w:lang w:val="en-US"/>
          <w14:ligatures w14:val="none"/>
        </w:rPr>
        <w:t>4.11-Integrity of Nationally </w:t>
      </w:r>
      <w:proofErr w:type="spellStart"/>
      <w:r w:rsidRPr="00ED1AF2">
        <w:rPr>
          <w:rFonts w:ascii="Calibri" w:eastAsia="Times New Roman" w:hAnsi="Calibri" w:cs="Calibri"/>
          <w:color w:val="000000"/>
          <w:kern w:val="0"/>
          <w:sz w:val="22"/>
          <w:szCs w:val="22"/>
          <w:highlight w:val="yellow"/>
          <w:lang w:val="en-US"/>
          <w14:ligatures w14:val="none"/>
        </w:rPr>
        <w:t>Recognised</w:t>
      </w:r>
      <w:proofErr w:type="spellEnd"/>
      <w:r w:rsidRPr="00ED1AF2">
        <w:rPr>
          <w:rFonts w:ascii="Calibri" w:eastAsia="Times New Roman" w:hAnsi="Calibri" w:cs="Calibri"/>
          <w:color w:val="000000"/>
          <w:kern w:val="0"/>
          <w:sz w:val="22"/>
          <w:szCs w:val="22"/>
          <w:highlight w:val="yellow"/>
          <w:lang w:val="en-US"/>
          <w14:ligatures w14:val="none"/>
        </w:rPr>
        <w:t> Training Products-</w:t>
      </w:r>
      <w:proofErr w:type="spellStart"/>
      <w:r w:rsidRPr="00ED1AF2">
        <w:rPr>
          <w:rFonts w:ascii="Calibri" w:eastAsia="Times New Roman" w:hAnsi="Calibri" w:cs="Calibri"/>
          <w:color w:val="000000"/>
          <w:kern w:val="0"/>
          <w:sz w:val="22"/>
          <w:szCs w:val="22"/>
          <w:highlight w:val="yellow"/>
          <w:lang w:val="en-US"/>
          <w14:ligatures w14:val="none"/>
        </w:rPr>
        <w:t>users_guide_to_the_standards_for_RTO</w:t>
      </w:r>
      <w:proofErr w:type="spellEnd"/>
    </w:p>
    <w:p w14:paraId="6895DD71" w14:textId="77777777" w:rsidR="00ED1AF2" w:rsidRPr="00ED1AF2" w:rsidRDefault="00ED1AF2" w:rsidP="00ED1AF2">
      <w:pPr>
        <w:pStyle w:val="ListParagraph"/>
        <w:numPr>
          <w:ilvl w:val="0"/>
          <w:numId w:val="15"/>
        </w:numPr>
        <w:spacing w:after="200" w:line="253" w:lineRule="atLeast"/>
        <w:rPr>
          <w:rFonts w:ascii="Calibri" w:eastAsia="Times New Roman" w:hAnsi="Calibri" w:cs="Calibri"/>
          <w:color w:val="000000"/>
          <w:kern w:val="0"/>
          <w:sz w:val="22"/>
          <w:szCs w:val="22"/>
          <w:highlight w:val="yellow"/>
          <w14:ligatures w14:val="none"/>
        </w:rPr>
      </w:pPr>
      <w:r w:rsidRPr="00ED1AF2">
        <w:rPr>
          <w:rFonts w:ascii="Calibri" w:eastAsia="Times New Roman" w:hAnsi="Calibri" w:cs="Calibri"/>
          <w:color w:val="000000"/>
          <w:kern w:val="0"/>
          <w:sz w:val="22"/>
          <w:szCs w:val="22"/>
          <w:highlight w:val="yellow"/>
          <w:lang w:val="en-US"/>
          <w14:ligatures w14:val="none"/>
        </w:rPr>
        <w:t>4.12-IQY complaints_and_appeals-policy_and_procedure_v1.1-2025</w:t>
      </w:r>
    </w:p>
    <w:p w14:paraId="585D39FA" w14:textId="77777777" w:rsidR="00ED1AF2" w:rsidRPr="00ED1AF2" w:rsidRDefault="00ED1AF2" w:rsidP="00ED1AF2">
      <w:pPr>
        <w:pStyle w:val="ListParagraph"/>
        <w:numPr>
          <w:ilvl w:val="0"/>
          <w:numId w:val="15"/>
        </w:numPr>
        <w:spacing w:after="200" w:line="253" w:lineRule="atLeast"/>
        <w:rPr>
          <w:rFonts w:ascii="Calibri" w:eastAsia="Times New Roman" w:hAnsi="Calibri" w:cs="Calibri"/>
          <w:color w:val="000000"/>
          <w:kern w:val="0"/>
          <w:sz w:val="22"/>
          <w:szCs w:val="22"/>
          <w:highlight w:val="yellow"/>
          <w14:ligatures w14:val="none"/>
        </w:rPr>
      </w:pPr>
      <w:r w:rsidRPr="00ED1AF2">
        <w:rPr>
          <w:rFonts w:ascii="Calibri" w:eastAsia="Times New Roman" w:hAnsi="Calibri" w:cs="Calibri"/>
          <w:color w:val="000000"/>
          <w:kern w:val="0"/>
          <w:sz w:val="22"/>
          <w:szCs w:val="22"/>
          <w:highlight w:val="yellow"/>
          <w:lang w:val="en-US"/>
          <w14:ligatures w14:val="none"/>
        </w:rPr>
        <w:t>4.13-IQY student-appeal-of-assessment-form</w:t>
      </w:r>
    </w:p>
    <w:p w14:paraId="0B860450" w14:textId="77777777" w:rsidR="00ED1AF2" w:rsidRPr="00ED1AF2" w:rsidRDefault="00ED1AF2" w:rsidP="00ED1AF2">
      <w:pPr>
        <w:pStyle w:val="ListParagraph"/>
        <w:numPr>
          <w:ilvl w:val="0"/>
          <w:numId w:val="15"/>
        </w:numPr>
        <w:spacing w:after="200" w:line="253" w:lineRule="atLeast"/>
        <w:rPr>
          <w:rFonts w:ascii="Calibri" w:eastAsia="Times New Roman" w:hAnsi="Calibri" w:cs="Calibri"/>
          <w:color w:val="000000"/>
          <w:kern w:val="0"/>
          <w:sz w:val="22"/>
          <w:szCs w:val="22"/>
          <w:highlight w:val="yellow"/>
          <w14:ligatures w14:val="none"/>
        </w:rPr>
      </w:pPr>
      <w:r w:rsidRPr="00ED1AF2">
        <w:rPr>
          <w:rFonts w:ascii="Calibri" w:eastAsia="Times New Roman" w:hAnsi="Calibri" w:cs="Calibri"/>
          <w:color w:val="000000"/>
          <w:kern w:val="0"/>
          <w:sz w:val="22"/>
          <w:szCs w:val="22"/>
          <w:highlight w:val="yellow"/>
          <w:lang w:val="en-US"/>
          <w14:ligatures w14:val="none"/>
        </w:rPr>
        <w:t>4.14-Leadership and accountability policy Literature</w:t>
      </w:r>
    </w:p>
    <w:p w14:paraId="2F603865" w14:textId="77777777" w:rsidR="00ED1AF2" w:rsidRPr="00ED1AF2" w:rsidRDefault="00ED1AF2" w:rsidP="00ED1AF2">
      <w:pPr>
        <w:pStyle w:val="ListParagraph"/>
        <w:numPr>
          <w:ilvl w:val="0"/>
          <w:numId w:val="15"/>
        </w:numPr>
        <w:spacing w:after="200" w:line="253" w:lineRule="atLeast"/>
        <w:rPr>
          <w:rFonts w:ascii="Calibri" w:eastAsia="Times New Roman" w:hAnsi="Calibri" w:cs="Calibri"/>
          <w:color w:val="000000"/>
          <w:kern w:val="0"/>
          <w:sz w:val="22"/>
          <w:szCs w:val="22"/>
          <w:highlight w:val="yellow"/>
          <w14:ligatures w14:val="none"/>
        </w:rPr>
      </w:pPr>
      <w:r w:rsidRPr="00ED1AF2">
        <w:rPr>
          <w:rFonts w:ascii="Calibri" w:eastAsia="Times New Roman" w:hAnsi="Calibri" w:cs="Calibri"/>
          <w:color w:val="000000"/>
          <w:kern w:val="0"/>
          <w:sz w:val="22"/>
          <w:szCs w:val="22"/>
          <w:highlight w:val="yellow"/>
          <w:lang w:val="en-US"/>
          <w14:ligatures w14:val="none"/>
        </w:rPr>
        <w:t>4.15-RTO-Privacy-and-Personal-Information-Policy</w:t>
      </w:r>
    </w:p>
    <w:p w14:paraId="19605189" w14:textId="77777777" w:rsidR="00ED1AF2" w:rsidRPr="00ED1AF2" w:rsidRDefault="00ED1AF2" w:rsidP="00ED1AF2">
      <w:pPr>
        <w:pStyle w:val="ListParagraph"/>
        <w:numPr>
          <w:ilvl w:val="0"/>
          <w:numId w:val="15"/>
        </w:numPr>
        <w:spacing w:after="200" w:line="253" w:lineRule="atLeast"/>
        <w:rPr>
          <w:rFonts w:ascii="Calibri" w:eastAsia="Times New Roman" w:hAnsi="Calibri" w:cs="Calibri"/>
          <w:color w:val="000000"/>
          <w:kern w:val="0"/>
          <w:sz w:val="22"/>
          <w:szCs w:val="22"/>
          <w:highlight w:val="yellow"/>
          <w14:ligatures w14:val="none"/>
        </w:rPr>
      </w:pPr>
      <w:r w:rsidRPr="00ED1AF2">
        <w:rPr>
          <w:rFonts w:ascii="Calibri" w:eastAsia="Times New Roman" w:hAnsi="Calibri" w:cs="Calibri"/>
          <w:color w:val="000000"/>
          <w:kern w:val="0"/>
          <w:sz w:val="22"/>
          <w:szCs w:val="22"/>
          <w:highlight w:val="yellow"/>
          <w:lang w:val="en-US"/>
          <w14:ligatures w14:val="none"/>
        </w:rPr>
        <w:t>4.16-Student-Complaint-Form</w:t>
      </w:r>
    </w:p>
    <w:p w14:paraId="1F24BC41" w14:textId="77777777" w:rsidR="00ED1AF2" w:rsidRPr="00ED1AF2" w:rsidRDefault="00ED1AF2" w:rsidP="00ED1AF2">
      <w:pPr>
        <w:pStyle w:val="ListParagraph"/>
        <w:numPr>
          <w:ilvl w:val="0"/>
          <w:numId w:val="15"/>
        </w:numPr>
        <w:spacing w:after="200" w:line="253" w:lineRule="atLeast"/>
        <w:rPr>
          <w:rFonts w:ascii="Calibri" w:eastAsia="Times New Roman" w:hAnsi="Calibri" w:cs="Calibri"/>
          <w:color w:val="000000"/>
          <w:kern w:val="0"/>
          <w:sz w:val="22"/>
          <w:szCs w:val="22"/>
          <w:highlight w:val="yellow"/>
          <w14:ligatures w14:val="none"/>
        </w:rPr>
      </w:pPr>
      <w:r w:rsidRPr="00ED1AF2">
        <w:rPr>
          <w:rFonts w:ascii="Calibri" w:eastAsia="Times New Roman" w:hAnsi="Calibri" w:cs="Calibri"/>
          <w:color w:val="000000"/>
          <w:kern w:val="0"/>
          <w:sz w:val="22"/>
          <w:szCs w:val="22"/>
          <w:highlight w:val="yellow"/>
          <w:lang w:val="en-US"/>
          <w14:ligatures w14:val="none"/>
        </w:rPr>
        <w:t>4.17-UEE30820AQTA2025ComplianceTraining</w:t>
      </w:r>
    </w:p>
    <w:p w14:paraId="5F56C807" w14:textId="77777777" w:rsidR="00ED1AF2" w:rsidRPr="00ED1AF2" w:rsidRDefault="00ED1AF2" w:rsidP="00ED1AF2">
      <w:pPr>
        <w:pStyle w:val="ListParagraph"/>
        <w:numPr>
          <w:ilvl w:val="0"/>
          <w:numId w:val="15"/>
        </w:numPr>
        <w:spacing w:after="200" w:line="253" w:lineRule="atLeast"/>
        <w:rPr>
          <w:rFonts w:ascii="Calibri" w:eastAsia="Times New Roman" w:hAnsi="Calibri" w:cs="Calibri"/>
          <w:color w:val="000000"/>
          <w:kern w:val="0"/>
          <w:sz w:val="22"/>
          <w:szCs w:val="22"/>
          <w:highlight w:val="yellow"/>
          <w14:ligatures w14:val="none"/>
        </w:rPr>
      </w:pPr>
      <w:r w:rsidRPr="00ED1AF2">
        <w:rPr>
          <w:rFonts w:ascii="Calibri" w:eastAsia="Times New Roman" w:hAnsi="Calibri" w:cs="Calibri"/>
          <w:color w:val="000000"/>
          <w:kern w:val="0"/>
          <w:sz w:val="22"/>
          <w:szCs w:val="22"/>
          <w:highlight w:val="yellow"/>
          <w:lang w:val="en-US"/>
          <w14:ligatures w14:val="none"/>
        </w:rPr>
        <w:t>4.18-UEE30820-AQTF2025ComplianceAssessment1.3+1.4+1.5</w:t>
      </w:r>
    </w:p>
    <w:p w14:paraId="1F449A26" w14:textId="77777777" w:rsidR="00ED1AF2" w:rsidRPr="00ED1AF2" w:rsidRDefault="00ED1AF2" w:rsidP="00ED1AF2">
      <w:pPr>
        <w:pStyle w:val="ListParagraph"/>
        <w:numPr>
          <w:ilvl w:val="0"/>
          <w:numId w:val="15"/>
        </w:numPr>
        <w:spacing w:after="200" w:line="253" w:lineRule="atLeast"/>
        <w:rPr>
          <w:rFonts w:ascii="Calibri" w:eastAsia="Times New Roman" w:hAnsi="Calibri" w:cs="Calibri"/>
          <w:color w:val="000000"/>
          <w:kern w:val="0"/>
          <w:sz w:val="22"/>
          <w:szCs w:val="22"/>
          <w:highlight w:val="yellow"/>
          <w14:ligatures w14:val="none"/>
        </w:rPr>
      </w:pPr>
      <w:r w:rsidRPr="00ED1AF2">
        <w:rPr>
          <w:rFonts w:ascii="Calibri" w:eastAsia="Times New Roman" w:hAnsi="Calibri" w:cs="Calibri"/>
          <w:color w:val="000000"/>
          <w:kern w:val="0"/>
          <w:sz w:val="22"/>
          <w:szCs w:val="22"/>
          <w:highlight w:val="yellow"/>
          <w:lang w:val="en-US"/>
          <w14:ligatures w14:val="none"/>
        </w:rPr>
        <w:t>4.19-UEE62122AQTA2025ComplianceTrainingPart1</w:t>
      </w:r>
    </w:p>
    <w:p w14:paraId="25DA62F9" w14:textId="77777777" w:rsidR="00ED1AF2" w:rsidRPr="00ED1AF2" w:rsidRDefault="00ED1AF2" w:rsidP="00ED1AF2">
      <w:pPr>
        <w:pStyle w:val="ListParagraph"/>
        <w:numPr>
          <w:ilvl w:val="0"/>
          <w:numId w:val="15"/>
        </w:numPr>
        <w:spacing w:after="200" w:line="253" w:lineRule="atLeast"/>
        <w:rPr>
          <w:rFonts w:ascii="Calibri" w:eastAsia="Times New Roman" w:hAnsi="Calibri" w:cs="Calibri"/>
          <w:color w:val="000000"/>
          <w:kern w:val="0"/>
          <w:sz w:val="22"/>
          <w:szCs w:val="22"/>
          <w:highlight w:val="yellow"/>
          <w14:ligatures w14:val="none"/>
        </w:rPr>
      </w:pPr>
      <w:r w:rsidRPr="00ED1AF2">
        <w:rPr>
          <w:rFonts w:ascii="Calibri" w:eastAsia="Times New Roman" w:hAnsi="Calibri" w:cs="Calibri"/>
          <w:color w:val="000000"/>
          <w:kern w:val="0"/>
          <w:sz w:val="22"/>
          <w:szCs w:val="22"/>
          <w:highlight w:val="yellow"/>
          <w:lang w:val="en-US"/>
          <w14:ligatures w14:val="none"/>
        </w:rPr>
        <w:t>4.19-UEE62122AQTA2025ComplianceTrainingPart2</w:t>
      </w:r>
    </w:p>
    <w:p w14:paraId="4613A2A7" w14:textId="77777777" w:rsidR="00ED1AF2" w:rsidRPr="00ED1AF2" w:rsidRDefault="00ED1AF2" w:rsidP="00ED1AF2">
      <w:pPr>
        <w:pStyle w:val="ListParagraph"/>
        <w:numPr>
          <w:ilvl w:val="0"/>
          <w:numId w:val="15"/>
        </w:numPr>
        <w:spacing w:after="200" w:line="253" w:lineRule="atLeast"/>
        <w:rPr>
          <w:rFonts w:ascii="Calibri" w:eastAsia="Times New Roman" w:hAnsi="Calibri" w:cs="Calibri"/>
          <w:color w:val="000000"/>
          <w:kern w:val="0"/>
          <w:sz w:val="22"/>
          <w:szCs w:val="22"/>
          <w:highlight w:val="yellow"/>
          <w14:ligatures w14:val="none"/>
        </w:rPr>
      </w:pPr>
      <w:r w:rsidRPr="00ED1AF2">
        <w:rPr>
          <w:rFonts w:ascii="Calibri" w:eastAsia="Times New Roman" w:hAnsi="Calibri" w:cs="Calibri"/>
          <w:color w:val="000000"/>
          <w:kern w:val="0"/>
          <w:sz w:val="22"/>
          <w:szCs w:val="22"/>
          <w:highlight w:val="yellow"/>
          <w:lang w:val="en-US"/>
          <w14:ligatures w14:val="none"/>
        </w:rPr>
        <w:t>4.20-UEE62122-AQTF2025ComplianceAssessment1.3+1.4+1.5 Part 1T1-T5</w:t>
      </w:r>
    </w:p>
    <w:p w14:paraId="7A53C358" w14:textId="77777777" w:rsidR="00ED1AF2" w:rsidRPr="00ED1AF2" w:rsidRDefault="00ED1AF2" w:rsidP="00ED1AF2">
      <w:pPr>
        <w:pStyle w:val="ListParagraph"/>
        <w:numPr>
          <w:ilvl w:val="0"/>
          <w:numId w:val="15"/>
        </w:numPr>
        <w:spacing w:after="200" w:line="253" w:lineRule="atLeast"/>
        <w:rPr>
          <w:rFonts w:ascii="Calibri" w:eastAsia="Times New Roman" w:hAnsi="Calibri" w:cs="Calibri"/>
          <w:color w:val="000000"/>
          <w:kern w:val="0"/>
          <w:sz w:val="22"/>
          <w:szCs w:val="22"/>
          <w:highlight w:val="yellow"/>
          <w14:ligatures w14:val="none"/>
        </w:rPr>
      </w:pPr>
      <w:r w:rsidRPr="00ED1AF2">
        <w:rPr>
          <w:rFonts w:ascii="Calibri" w:eastAsia="Times New Roman" w:hAnsi="Calibri" w:cs="Calibri"/>
          <w:color w:val="000000"/>
          <w:kern w:val="0"/>
          <w:sz w:val="22"/>
          <w:szCs w:val="22"/>
          <w:highlight w:val="yellow"/>
          <w:lang w:val="en-US"/>
          <w14:ligatures w14:val="none"/>
        </w:rPr>
        <w:t>4.20-UEE62122-AQTF2025ComplianceAssessment1.3+1.4+1.5 Part 2T6-T8</w:t>
      </w:r>
    </w:p>
    <w:p w14:paraId="7A7A0FA2" w14:textId="77777777" w:rsidR="00ED1AF2" w:rsidRPr="00ED1AF2" w:rsidRDefault="00ED1AF2" w:rsidP="00ED1AF2">
      <w:pPr>
        <w:pStyle w:val="ListParagraph"/>
        <w:numPr>
          <w:ilvl w:val="0"/>
          <w:numId w:val="15"/>
        </w:numPr>
        <w:spacing w:after="200" w:line="253" w:lineRule="atLeast"/>
        <w:rPr>
          <w:rFonts w:ascii="Calibri" w:eastAsia="Times New Roman" w:hAnsi="Calibri" w:cs="Calibri"/>
          <w:color w:val="000000"/>
          <w:kern w:val="0"/>
          <w:sz w:val="22"/>
          <w:szCs w:val="22"/>
          <w:highlight w:val="yellow"/>
          <w14:ligatures w14:val="none"/>
        </w:rPr>
      </w:pPr>
      <w:r w:rsidRPr="00ED1AF2">
        <w:rPr>
          <w:rFonts w:ascii="Calibri" w:eastAsia="Times New Roman" w:hAnsi="Calibri" w:cs="Calibri"/>
          <w:color w:val="000000"/>
          <w:kern w:val="0"/>
          <w:sz w:val="22"/>
          <w:szCs w:val="22"/>
          <w:highlight w:val="yellow"/>
          <w:lang w:val="en-US"/>
          <w14:ligatures w14:val="none"/>
        </w:rPr>
        <w:t>4.21-UEE62122-AQTF2025ComplianceAssessment1.3+1.4+1.5</w:t>
      </w:r>
    </w:p>
    <w:p w14:paraId="37B6C60B" w14:textId="77777777" w:rsidR="00ED1AF2" w:rsidRPr="00ED1AF2" w:rsidRDefault="00ED1AF2" w:rsidP="00ED1AF2">
      <w:pPr>
        <w:pStyle w:val="ListParagraph"/>
        <w:numPr>
          <w:ilvl w:val="0"/>
          <w:numId w:val="15"/>
        </w:numPr>
        <w:spacing w:after="200" w:line="253" w:lineRule="atLeast"/>
        <w:rPr>
          <w:rFonts w:ascii="Calibri" w:eastAsia="Times New Roman" w:hAnsi="Calibri" w:cs="Calibri"/>
          <w:color w:val="000000"/>
          <w:kern w:val="0"/>
          <w:sz w:val="22"/>
          <w:szCs w:val="22"/>
          <w:highlight w:val="yellow"/>
          <w14:ligatures w14:val="none"/>
        </w:rPr>
      </w:pPr>
      <w:r w:rsidRPr="00ED1AF2">
        <w:rPr>
          <w:rFonts w:ascii="Calibri" w:eastAsia="Times New Roman" w:hAnsi="Calibri" w:cs="Calibri"/>
          <w:color w:val="000000"/>
          <w:kern w:val="0"/>
          <w:sz w:val="22"/>
          <w:szCs w:val="22"/>
          <w:highlight w:val="yellow"/>
          <w:lang w:val="en-US"/>
          <w14:ligatures w14:val="none"/>
        </w:rPr>
        <w:t>4.22-UEE62122AQTF2025ComplianceTraining</w:t>
      </w:r>
    </w:p>
    <w:p w14:paraId="79D86823" w14:textId="77777777" w:rsidR="00ED1AF2" w:rsidRPr="00ED1AF2" w:rsidRDefault="00ED1AF2" w:rsidP="00ED1AF2">
      <w:pPr>
        <w:pStyle w:val="ListParagraph"/>
        <w:numPr>
          <w:ilvl w:val="0"/>
          <w:numId w:val="15"/>
        </w:numPr>
        <w:spacing w:after="200" w:line="253" w:lineRule="atLeast"/>
        <w:rPr>
          <w:rFonts w:ascii="Calibri" w:eastAsia="Times New Roman" w:hAnsi="Calibri" w:cs="Calibri"/>
          <w:color w:val="000000"/>
          <w:kern w:val="0"/>
          <w:sz w:val="22"/>
          <w:szCs w:val="22"/>
          <w:highlight w:val="yellow"/>
          <w14:ligatures w14:val="none"/>
        </w:rPr>
      </w:pPr>
      <w:r w:rsidRPr="00ED1AF2">
        <w:rPr>
          <w:rFonts w:ascii="Calibri" w:eastAsia="Times New Roman" w:hAnsi="Calibri" w:cs="Calibri"/>
          <w:color w:val="000000"/>
          <w:kern w:val="0"/>
          <w:sz w:val="22"/>
          <w:szCs w:val="22"/>
          <w:highlight w:val="yellow"/>
          <w:lang w:val="en-US"/>
          <w14:ligatures w14:val="none"/>
        </w:rPr>
        <w:t>4.23-UEE62220-AQTF2025ComplianceAssessment1.3+1.4+1.5</w:t>
      </w:r>
    </w:p>
    <w:p w14:paraId="7E20063D" w14:textId="77777777" w:rsidR="00ED1AF2" w:rsidRPr="00ED1AF2" w:rsidRDefault="00ED1AF2" w:rsidP="00ED1AF2">
      <w:pPr>
        <w:pStyle w:val="ListParagraph"/>
        <w:numPr>
          <w:ilvl w:val="0"/>
          <w:numId w:val="15"/>
        </w:numPr>
        <w:spacing w:after="200" w:line="253" w:lineRule="atLeast"/>
        <w:rPr>
          <w:rFonts w:ascii="Calibri" w:eastAsia="Times New Roman" w:hAnsi="Calibri" w:cs="Calibri"/>
          <w:color w:val="000000"/>
          <w:kern w:val="0"/>
          <w:sz w:val="22"/>
          <w:szCs w:val="22"/>
          <w:highlight w:val="yellow"/>
          <w14:ligatures w14:val="none"/>
        </w:rPr>
      </w:pPr>
      <w:r w:rsidRPr="00ED1AF2">
        <w:rPr>
          <w:rFonts w:ascii="Calibri" w:eastAsia="Times New Roman" w:hAnsi="Calibri" w:cs="Calibri"/>
          <w:color w:val="000000"/>
          <w:kern w:val="0"/>
          <w:sz w:val="22"/>
          <w:szCs w:val="22"/>
          <w:highlight w:val="yellow"/>
          <w:lang w:val="en-US"/>
          <w14:ligatures w14:val="none"/>
        </w:rPr>
        <w:t>4.24-UEE62220AQTF2025ComplianceTraining</w:t>
      </w:r>
    </w:p>
    <w:p w14:paraId="2D9C585C" w14:textId="77777777" w:rsidR="00ED1AF2" w:rsidRPr="00ED1AF2" w:rsidRDefault="00ED1AF2" w:rsidP="00ED1AF2">
      <w:pPr>
        <w:pStyle w:val="ListParagraph"/>
        <w:numPr>
          <w:ilvl w:val="0"/>
          <w:numId w:val="15"/>
        </w:numPr>
        <w:spacing w:after="200" w:line="253" w:lineRule="atLeast"/>
        <w:rPr>
          <w:rFonts w:ascii="Calibri" w:eastAsia="Times New Roman" w:hAnsi="Calibri" w:cs="Calibri"/>
          <w:color w:val="000000"/>
          <w:kern w:val="0"/>
          <w:sz w:val="22"/>
          <w:szCs w:val="22"/>
          <w:highlight w:val="yellow"/>
          <w14:ligatures w14:val="none"/>
        </w:rPr>
      </w:pPr>
      <w:r w:rsidRPr="00ED1AF2">
        <w:rPr>
          <w:rFonts w:ascii="Calibri" w:eastAsia="Times New Roman" w:hAnsi="Calibri" w:cs="Calibri"/>
          <w:color w:val="000000"/>
          <w:kern w:val="0"/>
          <w:sz w:val="22"/>
          <w:szCs w:val="22"/>
          <w:highlight w:val="yellow"/>
          <w:lang w:val="en-US"/>
          <w14:ligatures w14:val="none"/>
        </w:rPr>
        <w:t>4.25-UET60222-AQTF2025ComplianceAssessment1.3+1.4+1.5</w:t>
      </w:r>
    </w:p>
    <w:p w14:paraId="61F6812F" w14:textId="77777777" w:rsidR="00ED1AF2" w:rsidRPr="00ED1AF2" w:rsidRDefault="00ED1AF2" w:rsidP="00ED1AF2">
      <w:pPr>
        <w:pStyle w:val="ListParagraph"/>
        <w:numPr>
          <w:ilvl w:val="0"/>
          <w:numId w:val="15"/>
        </w:numPr>
        <w:spacing w:after="200" w:line="253" w:lineRule="atLeast"/>
        <w:rPr>
          <w:rFonts w:ascii="Calibri" w:eastAsia="Times New Roman" w:hAnsi="Calibri" w:cs="Calibri"/>
          <w:color w:val="000000"/>
          <w:kern w:val="0"/>
          <w:sz w:val="22"/>
          <w:szCs w:val="22"/>
          <w:highlight w:val="yellow"/>
          <w14:ligatures w14:val="none"/>
        </w:rPr>
      </w:pPr>
      <w:r w:rsidRPr="00ED1AF2">
        <w:rPr>
          <w:rFonts w:ascii="Calibri" w:eastAsia="Times New Roman" w:hAnsi="Calibri" w:cs="Calibri"/>
          <w:color w:val="000000"/>
          <w:kern w:val="0"/>
          <w:sz w:val="22"/>
          <w:szCs w:val="22"/>
          <w:highlight w:val="yellow"/>
          <w:lang w:val="en-US"/>
          <w14:ligatures w14:val="none"/>
        </w:rPr>
        <w:t>4.26-UET60222AQTF2025ComplianceTraining</w:t>
      </w:r>
    </w:p>
    <w:p w14:paraId="5134DAF2" w14:textId="77777777" w:rsidR="00ED1AF2" w:rsidRPr="00242267" w:rsidRDefault="00ED1AF2" w:rsidP="00242267">
      <w:pPr>
        <w:numPr>
          <w:ilvl w:val="0"/>
          <w:numId w:val="15"/>
        </w:numPr>
      </w:pPr>
    </w:p>
    <w:p w14:paraId="5AB810F4" w14:textId="77777777" w:rsidR="00242267" w:rsidRPr="00242267" w:rsidRDefault="00242267" w:rsidP="00242267">
      <w:pPr>
        <w:rPr>
          <w:b/>
          <w:bCs/>
        </w:rPr>
      </w:pPr>
      <w:r w:rsidRPr="00242267">
        <w:rPr>
          <w:b/>
          <w:bCs/>
        </w:rPr>
        <w:t>7.2 Financial Management</w:t>
      </w:r>
    </w:p>
    <w:p w14:paraId="626F56A7" w14:textId="77777777" w:rsidR="00242267" w:rsidRPr="00242267" w:rsidRDefault="00242267" w:rsidP="00242267">
      <w:pPr>
        <w:numPr>
          <w:ilvl w:val="0"/>
          <w:numId w:val="16"/>
        </w:numPr>
      </w:pPr>
      <w:r w:rsidRPr="00242267">
        <w:rPr>
          <w:b/>
          <w:bCs/>
        </w:rPr>
        <w:t>Maintain Financial Viability:</w:t>
      </w:r>
      <w:r w:rsidRPr="00242267">
        <w:t> Your RTO must be financially viable to ensure the delivery of education and protect learners. Implement financial monitoring systems to track revenue, expenses, and liabilities. ASQA may request evidence of your financial health during an audit.</w:t>
      </w:r>
    </w:p>
    <w:p w14:paraId="645C21BA" w14:textId="77777777" w:rsidR="00242267" w:rsidRDefault="00242267" w:rsidP="00242267">
      <w:pPr>
        <w:numPr>
          <w:ilvl w:val="0"/>
          <w:numId w:val="16"/>
        </w:numPr>
      </w:pPr>
      <w:r w:rsidRPr="00242267">
        <w:rPr>
          <w:b/>
          <w:bCs/>
        </w:rPr>
        <w:t>Accurate Financial Records:</w:t>
      </w:r>
      <w:r w:rsidRPr="00242267">
        <w:t> Keep detailed financial records, including revenue from student fees, staff payments, and operational costs. These records must be maintained in accordance with generally accepted accounting practices and regulatory requirements.</w:t>
      </w:r>
    </w:p>
    <w:p w14:paraId="2D86B8AD" w14:textId="60329DB9" w:rsidR="007D0877" w:rsidRPr="007D0877" w:rsidRDefault="007D0877" w:rsidP="00242267">
      <w:pPr>
        <w:numPr>
          <w:ilvl w:val="0"/>
          <w:numId w:val="16"/>
        </w:numPr>
        <w:rPr>
          <w:highlight w:val="yellow"/>
        </w:rPr>
      </w:pPr>
      <w:hyperlink r:id="rId20" w:anchor="a9" w:history="1">
        <w:r w:rsidRPr="007D0877">
          <w:rPr>
            <w:rStyle w:val="Hyperlink"/>
            <w:highlight w:val="yellow"/>
          </w:rPr>
          <w:t>9.AVETMISS Software-Reporting</w:t>
        </w:r>
      </w:hyperlink>
    </w:p>
    <w:p w14:paraId="2665857C" w14:textId="46CDC97B" w:rsidR="007D0877" w:rsidRPr="00242267" w:rsidRDefault="007D0877" w:rsidP="00242267">
      <w:pPr>
        <w:numPr>
          <w:ilvl w:val="0"/>
          <w:numId w:val="16"/>
        </w:numPr>
        <w:rPr>
          <w:highlight w:val="yellow"/>
        </w:rPr>
      </w:pPr>
      <w:hyperlink r:id="rId21" w:anchor="a12" w:history="1">
        <w:r w:rsidRPr="007D0877">
          <w:rPr>
            <w:rStyle w:val="Hyperlink"/>
            <w:highlight w:val="yellow"/>
          </w:rPr>
          <w:t>12.Financial Viability</w:t>
        </w:r>
      </w:hyperlink>
    </w:p>
    <w:p w14:paraId="3D86CD56" w14:textId="77777777" w:rsidR="00242267" w:rsidRPr="00242267" w:rsidRDefault="00242267" w:rsidP="00242267">
      <w:proofErr w:type="spellStart"/>
      <w:r w:rsidRPr="00242267">
        <w:rPr>
          <w:b/>
          <w:bCs/>
          <w:i/>
          <w:iCs/>
        </w:rPr>
        <w:t>RTOPilot</w:t>
      </w:r>
      <w:proofErr w:type="spellEnd"/>
      <w:r w:rsidRPr="00242267">
        <w:rPr>
          <w:b/>
          <w:bCs/>
          <w:i/>
          <w:iCs/>
        </w:rPr>
        <w:t> </w:t>
      </w:r>
      <w:r w:rsidRPr="00242267">
        <w:rPr>
          <w:i/>
          <w:iCs/>
        </w:rPr>
        <w:t>simplifies </w:t>
      </w:r>
      <w:r w:rsidRPr="00242267">
        <w:rPr>
          <w:b/>
          <w:bCs/>
          <w:i/>
          <w:iCs/>
        </w:rPr>
        <w:t>Financial Management</w:t>
      </w:r>
      <w:r w:rsidRPr="00242267">
        <w:rPr>
          <w:i/>
          <w:iCs/>
        </w:rPr>
        <w:t> with</w:t>
      </w:r>
      <w:r w:rsidRPr="00242267">
        <w:rPr>
          <w:b/>
          <w:bCs/>
          <w:i/>
          <w:iCs/>
        </w:rPr>
        <w:t> </w:t>
      </w:r>
      <w:hyperlink r:id="rId22" w:history="1">
        <w:r w:rsidRPr="00242267">
          <w:rPr>
            <w:rStyle w:val="Hyperlink"/>
            <w:b/>
            <w:bCs/>
            <w:i/>
            <w:iCs/>
          </w:rPr>
          <w:t>fully managed payments</w:t>
        </w:r>
      </w:hyperlink>
      <w:r w:rsidRPr="00242267">
        <w:rPr>
          <w:i/>
          <w:iCs/>
        </w:rPr>
        <w:t>, revenue tracking, and financial report generation. This reduces administrative workload and ensures your financial records are always audit-ready. </w:t>
      </w:r>
    </w:p>
    <w:p w14:paraId="7780443D" w14:textId="77777777" w:rsidR="00242267" w:rsidRPr="00242267" w:rsidRDefault="00242267" w:rsidP="00242267">
      <w:pPr>
        <w:rPr>
          <w:b/>
          <w:bCs/>
        </w:rPr>
      </w:pPr>
      <w:r w:rsidRPr="00242267">
        <w:rPr>
          <w:b/>
          <w:bCs/>
        </w:rPr>
        <w:t>Standard 8: Cooperation with ASQA</w:t>
      </w:r>
    </w:p>
    <w:p w14:paraId="0EC6DCDD" w14:textId="77777777" w:rsidR="00242267" w:rsidRPr="00242267" w:rsidRDefault="00242267" w:rsidP="00242267">
      <w:r w:rsidRPr="00242267">
        <w:t>To maintain your RTO registration, it’s essential to cooperate with ASQA by providing accurate information and complying with audit requests. This standard emphasizes the importance of timely communication and collaboration with the regulator.</w:t>
      </w:r>
    </w:p>
    <w:p w14:paraId="7E13B1C5" w14:textId="77777777" w:rsidR="00242267" w:rsidRPr="00242267" w:rsidRDefault="00242267" w:rsidP="00242267">
      <w:pPr>
        <w:rPr>
          <w:b/>
          <w:bCs/>
        </w:rPr>
      </w:pPr>
      <w:r w:rsidRPr="00242267">
        <w:rPr>
          <w:b/>
          <w:bCs/>
        </w:rPr>
        <w:t>8.1 Providing Accurate Information</w:t>
      </w:r>
    </w:p>
    <w:p w14:paraId="5497C834" w14:textId="77777777" w:rsidR="00242267" w:rsidRPr="00242267" w:rsidRDefault="00242267" w:rsidP="00242267">
      <w:pPr>
        <w:numPr>
          <w:ilvl w:val="0"/>
          <w:numId w:val="17"/>
        </w:numPr>
      </w:pPr>
      <w:r w:rsidRPr="00242267">
        <w:rPr>
          <w:b/>
          <w:bCs/>
        </w:rPr>
        <w:t>Ensure Timely and Accurate Data Submission:</w:t>
      </w:r>
      <w:r w:rsidRPr="00242267">
        <w:t> Provide accurate and timely information to ASQA whenever requested. This includes submitting AVETMISS-compliant data, enrolment details, and any changes in your RTO’s structure or offerings. Misreporting can lead to compliance issues.</w:t>
      </w:r>
    </w:p>
    <w:p w14:paraId="5DE8539F" w14:textId="77777777" w:rsidR="00242267" w:rsidRDefault="00242267" w:rsidP="00242267">
      <w:pPr>
        <w:numPr>
          <w:ilvl w:val="0"/>
          <w:numId w:val="17"/>
        </w:numPr>
      </w:pPr>
      <w:r w:rsidRPr="00242267">
        <w:rPr>
          <w:b/>
          <w:bCs/>
        </w:rPr>
        <w:t>Notify ASQA of Significant Changes:</w:t>
      </w:r>
      <w:r w:rsidRPr="00242267">
        <w:t> If there are any significant changes to your RTO’s operations, such as changes in ownership, senior management, or scope of registration, you must notify ASQA within the required timeframes.</w:t>
      </w:r>
    </w:p>
    <w:p w14:paraId="716B5D54" w14:textId="77777777" w:rsidR="007D0877" w:rsidRPr="007D0877" w:rsidRDefault="007D0877" w:rsidP="007D0877">
      <w:pPr>
        <w:numPr>
          <w:ilvl w:val="0"/>
          <w:numId w:val="17"/>
        </w:numPr>
        <w:rPr>
          <w:highlight w:val="yellow"/>
        </w:rPr>
      </w:pPr>
      <w:hyperlink r:id="rId23" w:anchor="a9" w:history="1">
        <w:r w:rsidRPr="007D0877">
          <w:rPr>
            <w:rStyle w:val="Hyperlink"/>
            <w:highlight w:val="yellow"/>
          </w:rPr>
          <w:t>9.AVETMISS Software-Reporting</w:t>
        </w:r>
      </w:hyperlink>
    </w:p>
    <w:p w14:paraId="3EE866C3" w14:textId="77777777" w:rsidR="007D0877" w:rsidRPr="00242267" w:rsidRDefault="007D0877" w:rsidP="007D0877">
      <w:pPr>
        <w:numPr>
          <w:ilvl w:val="0"/>
          <w:numId w:val="17"/>
        </w:numPr>
        <w:rPr>
          <w:highlight w:val="yellow"/>
        </w:rPr>
      </w:pPr>
      <w:hyperlink r:id="rId24" w:anchor="a12" w:history="1">
        <w:r w:rsidRPr="007D0877">
          <w:rPr>
            <w:rStyle w:val="Hyperlink"/>
            <w:highlight w:val="yellow"/>
          </w:rPr>
          <w:t>12.Financial Viability</w:t>
        </w:r>
      </w:hyperlink>
    </w:p>
    <w:p w14:paraId="0DF7AB18" w14:textId="77777777" w:rsidR="007D0877" w:rsidRPr="00242267" w:rsidRDefault="007D0877" w:rsidP="00242267">
      <w:pPr>
        <w:numPr>
          <w:ilvl w:val="0"/>
          <w:numId w:val="17"/>
        </w:numPr>
      </w:pPr>
    </w:p>
    <w:p w14:paraId="34DCE7B5" w14:textId="77777777" w:rsidR="00242267" w:rsidRPr="00242267" w:rsidRDefault="00242267" w:rsidP="00242267">
      <w:proofErr w:type="spellStart"/>
      <w:r w:rsidRPr="00242267">
        <w:rPr>
          <w:b/>
          <w:bCs/>
          <w:i/>
          <w:iCs/>
        </w:rPr>
        <w:t>RTOPilot’s</w:t>
      </w:r>
      <w:proofErr w:type="spellEnd"/>
      <w:r w:rsidRPr="00242267">
        <w:rPr>
          <w:b/>
          <w:bCs/>
          <w:i/>
          <w:iCs/>
        </w:rPr>
        <w:t> </w:t>
      </w:r>
      <w:r w:rsidRPr="00242267">
        <w:rPr>
          <w:i/>
          <w:iCs/>
        </w:rPr>
        <w:t>automated </w:t>
      </w:r>
      <w:hyperlink r:id="rId25" w:history="1">
        <w:r w:rsidRPr="00242267">
          <w:rPr>
            <w:rStyle w:val="Hyperlink"/>
            <w:b/>
            <w:bCs/>
            <w:i/>
            <w:iCs/>
          </w:rPr>
          <w:t>AVETMISS Export</w:t>
        </w:r>
      </w:hyperlink>
      <w:r w:rsidRPr="00242267">
        <w:rPr>
          <w:i/>
          <w:iCs/>
        </w:rPr>
        <w:t> ensures your data is always up-to-date, validated, and ready for submission to ASQA, helping you avoid compliance pitfalls</w:t>
      </w:r>
    </w:p>
    <w:p w14:paraId="19B1E8A4" w14:textId="77777777" w:rsidR="00242267" w:rsidRPr="00242267" w:rsidRDefault="00242267" w:rsidP="00242267">
      <w:pPr>
        <w:rPr>
          <w:b/>
          <w:bCs/>
        </w:rPr>
      </w:pPr>
      <w:r w:rsidRPr="00242267">
        <w:rPr>
          <w:b/>
          <w:bCs/>
        </w:rPr>
        <w:t>8.2 Audit Participation</w:t>
      </w:r>
    </w:p>
    <w:p w14:paraId="5936A5E8" w14:textId="77777777" w:rsidR="00242267" w:rsidRPr="00242267" w:rsidRDefault="00242267" w:rsidP="00242267">
      <w:pPr>
        <w:numPr>
          <w:ilvl w:val="0"/>
          <w:numId w:val="18"/>
        </w:numPr>
      </w:pPr>
      <w:r w:rsidRPr="00242267">
        <w:rPr>
          <w:b/>
          <w:bCs/>
        </w:rPr>
        <w:t>Cooperate Fully During Audits:</w:t>
      </w:r>
      <w:r w:rsidRPr="00242267">
        <w:t> RTOs must cooperate with ASQA’s audit process. Ensure that all required documentation is readily available and staff are prepared to assist auditors. Implement corrective actions promptly if any issues are identified during an audit.</w:t>
      </w:r>
    </w:p>
    <w:p w14:paraId="20879651" w14:textId="77777777" w:rsidR="00242267" w:rsidRDefault="00242267" w:rsidP="00242267">
      <w:pPr>
        <w:numPr>
          <w:ilvl w:val="0"/>
          <w:numId w:val="18"/>
        </w:numPr>
      </w:pPr>
      <w:r w:rsidRPr="00242267">
        <w:rPr>
          <w:b/>
          <w:bCs/>
        </w:rPr>
        <w:t>Implement Corrective Actions:</w:t>
      </w:r>
      <w:r w:rsidRPr="00242267">
        <w:t xml:space="preserve"> After an audit, ASQA may provide feedback or identify areas for improvement. Ensure that corrective actions are implemented </w:t>
      </w:r>
      <w:proofErr w:type="gramStart"/>
      <w:r w:rsidRPr="00242267">
        <w:t>quickly, and</w:t>
      </w:r>
      <w:proofErr w:type="gramEnd"/>
      <w:r w:rsidRPr="00242267">
        <w:t xml:space="preserve"> document these steps to show your commitment to continuous improvement.</w:t>
      </w:r>
    </w:p>
    <w:p w14:paraId="49184DEF" w14:textId="15CE1ED2" w:rsidR="007D0877" w:rsidRPr="00242267" w:rsidRDefault="007D0877" w:rsidP="00242267">
      <w:pPr>
        <w:numPr>
          <w:ilvl w:val="0"/>
          <w:numId w:val="18"/>
        </w:numPr>
        <w:rPr>
          <w:highlight w:val="yellow"/>
        </w:rPr>
      </w:pPr>
      <w:hyperlink r:id="rId26" w:anchor="a8" w:history="1">
        <w:r w:rsidRPr="007D0877">
          <w:rPr>
            <w:rStyle w:val="Hyperlink"/>
            <w:highlight w:val="yellow"/>
          </w:rPr>
          <w:t>8.Audit reports</w:t>
        </w:r>
      </w:hyperlink>
    </w:p>
    <w:p w14:paraId="0C9E5D86" w14:textId="77777777" w:rsidR="00242267" w:rsidRPr="00242267" w:rsidRDefault="00242267" w:rsidP="00242267">
      <w:pPr>
        <w:rPr>
          <w:b/>
          <w:bCs/>
        </w:rPr>
      </w:pPr>
      <w:r w:rsidRPr="00242267">
        <w:rPr>
          <w:b/>
          <w:bCs/>
        </w:rPr>
        <w:t>Preparing for an ASQA Audit Using the ASQA compliance checklist</w:t>
      </w:r>
    </w:p>
    <w:p w14:paraId="327684B8" w14:textId="77777777" w:rsidR="00242267" w:rsidRPr="00242267" w:rsidRDefault="00242267" w:rsidP="00242267">
      <w:r w:rsidRPr="00242267">
        <w:t>A successful audit outcome depends on your preparation. Using this ASQA compliance checklist, RTOs can conduct internal reviews, organise documentation, and train staff on compliance obligations.</w:t>
      </w:r>
    </w:p>
    <w:p w14:paraId="07CE52AD" w14:textId="77777777" w:rsidR="00242267" w:rsidRPr="00242267" w:rsidRDefault="00242267" w:rsidP="00242267">
      <w:pPr>
        <w:rPr>
          <w:b/>
          <w:bCs/>
        </w:rPr>
      </w:pPr>
      <w:r w:rsidRPr="00242267">
        <w:rPr>
          <w:b/>
          <w:bCs/>
        </w:rPr>
        <w:t>Conducting Internal Reviews</w:t>
      </w:r>
    </w:p>
    <w:p w14:paraId="1146636F" w14:textId="77777777" w:rsidR="00242267" w:rsidRPr="00242267" w:rsidRDefault="00242267" w:rsidP="00242267">
      <w:pPr>
        <w:numPr>
          <w:ilvl w:val="0"/>
          <w:numId w:val="19"/>
        </w:numPr>
      </w:pPr>
      <w:bookmarkStart w:id="2" w:name="_Hlk203213214"/>
      <w:r w:rsidRPr="00242267">
        <w:rPr>
          <w:b/>
          <w:bCs/>
        </w:rPr>
        <w:t>Self-Assessments and Internal Audits</w:t>
      </w:r>
      <w:bookmarkEnd w:id="2"/>
      <w:r w:rsidRPr="00242267">
        <w:rPr>
          <w:b/>
          <w:bCs/>
        </w:rPr>
        <w:t>:</w:t>
      </w:r>
      <w:r w:rsidRPr="00242267">
        <w:t> Before an official audit, perform internal reviews using the ASQA compliance checklist. Regular self-assessments help identify compliance gaps that can be addressed before the audit. This proactive approach can significantly reduce the risk of non-compliance.</w:t>
      </w:r>
    </w:p>
    <w:p w14:paraId="54614FB9" w14:textId="77777777" w:rsidR="00242267" w:rsidRPr="00242267" w:rsidRDefault="00242267" w:rsidP="00242267">
      <w:r w:rsidRPr="00242267">
        <w:t>Consider using </w:t>
      </w:r>
      <w:hyperlink r:id="rId27" w:history="1">
        <w:r w:rsidRPr="00242267">
          <w:rPr>
            <w:rStyle w:val="Hyperlink"/>
            <w:b/>
            <w:bCs/>
          </w:rPr>
          <w:t>ASQA's Self-Assessment Tool</w:t>
        </w:r>
      </w:hyperlink>
      <w:r w:rsidRPr="00242267">
        <w:t> to evaluate your RTO’s compliance with the </w:t>
      </w:r>
      <w:r w:rsidRPr="00242267">
        <w:rPr>
          <w:i/>
          <w:iCs/>
        </w:rPr>
        <w:t>Standards for RTOs (2015)</w:t>
      </w:r>
      <w:r w:rsidRPr="00242267">
        <w:t>. This tool offers structured guidance for internal audits, helping identify areas for improvement before an official audit.</w:t>
      </w:r>
    </w:p>
    <w:p w14:paraId="343C411A" w14:textId="77777777" w:rsidR="00242267" w:rsidRPr="00242267" w:rsidRDefault="00242267" w:rsidP="00242267">
      <w:pPr>
        <w:numPr>
          <w:ilvl w:val="0"/>
          <w:numId w:val="20"/>
        </w:numPr>
      </w:pPr>
      <w:r w:rsidRPr="00242267">
        <w:rPr>
          <w:b/>
          <w:bCs/>
        </w:rPr>
        <w:t>Address Gaps:</w:t>
      </w:r>
      <w:r w:rsidRPr="00242267">
        <w:t> When conducting an internal audit, document any compliance issues and resolve them promptly. This may involve updating policies, re-training staff, or revising learning and assessment materials.</w:t>
      </w:r>
    </w:p>
    <w:p w14:paraId="069A5492" w14:textId="77777777" w:rsidR="00242267" w:rsidRPr="00242267" w:rsidRDefault="00242267" w:rsidP="00242267">
      <w:proofErr w:type="spellStart"/>
      <w:r w:rsidRPr="00242267">
        <w:rPr>
          <w:i/>
          <w:iCs/>
        </w:rPr>
        <w:t>RTOPilot’s</w:t>
      </w:r>
      <w:proofErr w:type="spellEnd"/>
      <w:r w:rsidRPr="00242267">
        <w:rPr>
          <w:i/>
          <w:iCs/>
        </w:rPr>
        <w:t> </w:t>
      </w:r>
      <w:r w:rsidRPr="00242267">
        <w:rPr>
          <w:b/>
          <w:bCs/>
          <w:i/>
          <w:iCs/>
        </w:rPr>
        <w:t>Audit-Ready Features</w:t>
      </w:r>
      <w:r w:rsidRPr="00242267">
        <w:rPr>
          <w:i/>
          <w:iCs/>
        </w:rPr>
        <w:t> streamline the process of preparing for ASQA audits. With tools like automated data validation, </w:t>
      </w:r>
      <w:hyperlink r:id="rId28" w:history="1">
        <w:r w:rsidRPr="00242267">
          <w:rPr>
            <w:rStyle w:val="Hyperlink"/>
            <w:i/>
            <w:iCs/>
          </w:rPr>
          <w:t>AVETMISS-compliant reporting</w:t>
        </w:r>
      </w:hyperlink>
      <w:r w:rsidRPr="00242267">
        <w:rPr>
          <w:i/>
          <w:iCs/>
        </w:rPr>
        <w:t>, and centralised document storage, your RTO can easily track its compliance status.</w:t>
      </w:r>
    </w:p>
    <w:p w14:paraId="69AB1B82" w14:textId="77777777" w:rsidR="00242267" w:rsidRPr="00242267" w:rsidRDefault="00242267" w:rsidP="00242267">
      <w:pPr>
        <w:rPr>
          <w:b/>
          <w:bCs/>
        </w:rPr>
      </w:pPr>
      <w:r w:rsidRPr="00242267">
        <w:rPr>
          <w:b/>
          <w:bCs/>
        </w:rPr>
        <w:t>Documentation and Evidence Gathering</w:t>
      </w:r>
    </w:p>
    <w:p w14:paraId="644B4C73" w14:textId="77777777" w:rsidR="00242267" w:rsidRPr="00242267" w:rsidRDefault="00242267" w:rsidP="00242267">
      <w:pPr>
        <w:numPr>
          <w:ilvl w:val="0"/>
          <w:numId w:val="21"/>
        </w:numPr>
      </w:pPr>
      <w:r w:rsidRPr="00242267">
        <w:rPr>
          <w:b/>
          <w:bCs/>
        </w:rPr>
        <w:t>Organise Documents by Standard:</w:t>
      </w:r>
      <w:r w:rsidRPr="00242267">
        <w:t> Gather and organise all necessary documents based on the ASQA standards. This includes training and assessment strategies, staff qualifications, industry engagement records, learner feedback, financial statements, and marketing materials.</w:t>
      </w:r>
    </w:p>
    <w:p w14:paraId="37C0CC24" w14:textId="77777777" w:rsidR="00242267" w:rsidRPr="00242267" w:rsidRDefault="00242267" w:rsidP="00242267">
      <w:pPr>
        <w:numPr>
          <w:ilvl w:val="0"/>
          <w:numId w:val="21"/>
        </w:numPr>
      </w:pPr>
      <w:r w:rsidRPr="00242267">
        <w:rPr>
          <w:b/>
          <w:bCs/>
        </w:rPr>
        <w:t>Ensure Accessibility:</w:t>
      </w:r>
      <w:r w:rsidRPr="00242267">
        <w:t> Keep all documents in a centralised and easily accessible location. Auditors may request to see evidence at short notice, so it’s important to have everything ready and organised.</w:t>
      </w:r>
    </w:p>
    <w:p w14:paraId="7A645E49" w14:textId="77777777" w:rsidR="00242267" w:rsidRPr="00242267" w:rsidRDefault="00242267" w:rsidP="00242267">
      <w:proofErr w:type="spellStart"/>
      <w:r w:rsidRPr="00242267">
        <w:rPr>
          <w:i/>
          <w:iCs/>
        </w:rPr>
        <w:t>RTOPilot</w:t>
      </w:r>
      <w:proofErr w:type="spellEnd"/>
      <w:r w:rsidRPr="00242267">
        <w:rPr>
          <w:i/>
          <w:iCs/>
        </w:rPr>
        <w:t xml:space="preserve"> offers </w:t>
      </w:r>
      <w:r w:rsidRPr="00242267">
        <w:rPr>
          <w:b/>
          <w:bCs/>
          <w:i/>
          <w:iCs/>
        </w:rPr>
        <w:t>Centralised Documentation</w:t>
      </w:r>
      <w:r w:rsidRPr="00242267">
        <w:rPr>
          <w:i/>
          <w:iCs/>
        </w:rPr>
        <w:t>, where RTOs can store all their compliance-related files in one secure, easily accessible location. This feature ensures you’re always prepared for an audit with minimal stress.</w:t>
      </w:r>
    </w:p>
    <w:p w14:paraId="77821538" w14:textId="77777777" w:rsidR="00242267" w:rsidRPr="00242267" w:rsidRDefault="00242267" w:rsidP="00242267">
      <w:pPr>
        <w:rPr>
          <w:b/>
          <w:bCs/>
        </w:rPr>
      </w:pPr>
      <w:r w:rsidRPr="00242267">
        <w:rPr>
          <w:b/>
          <w:bCs/>
        </w:rPr>
        <w:t>Staff Training and Awareness</w:t>
      </w:r>
    </w:p>
    <w:p w14:paraId="54750B8A" w14:textId="77777777" w:rsidR="00242267" w:rsidRPr="00242267" w:rsidRDefault="00242267" w:rsidP="00242267">
      <w:pPr>
        <w:numPr>
          <w:ilvl w:val="0"/>
          <w:numId w:val="22"/>
        </w:numPr>
      </w:pPr>
      <w:bookmarkStart w:id="3" w:name="_Hlk203213241"/>
      <w:r w:rsidRPr="00242267">
        <w:rPr>
          <w:b/>
          <w:bCs/>
        </w:rPr>
        <w:t>Educate Staff on Compliance</w:t>
      </w:r>
      <w:bookmarkEnd w:id="3"/>
      <w:r w:rsidRPr="00242267">
        <w:rPr>
          <w:b/>
          <w:bCs/>
        </w:rPr>
        <w:t>:</w:t>
      </w:r>
      <w:r w:rsidRPr="00242267">
        <w:t> Ensure that all staff are well-informed about ASQA standards and audit processes. Provide regular training to keep them updated on any changes in compliance requirements and their roles in the audit process.</w:t>
      </w:r>
    </w:p>
    <w:p w14:paraId="29489343" w14:textId="77777777" w:rsidR="00242267" w:rsidRPr="00242267" w:rsidRDefault="00242267" w:rsidP="00242267">
      <w:pPr>
        <w:numPr>
          <w:ilvl w:val="0"/>
          <w:numId w:val="22"/>
        </w:numPr>
      </w:pPr>
      <w:bookmarkStart w:id="4" w:name="_Hlk203213254"/>
      <w:r w:rsidRPr="00242267">
        <w:rPr>
          <w:b/>
          <w:bCs/>
        </w:rPr>
        <w:t>Mock Audits for Preparation:</w:t>
      </w:r>
      <w:r w:rsidRPr="00242267">
        <w:t> </w:t>
      </w:r>
      <w:bookmarkEnd w:id="4"/>
      <w:r w:rsidRPr="00242267">
        <w:t>Conduct mock audits to familiarise staff with the process. This helps reduce stress and ensures everyone knows what is expected of them during the actual audit.</w:t>
      </w:r>
    </w:p>
    <w:p w14:paraId="60463AEB" w14:textId="77777777" w:rsidR="00242267" w:rsidRPr="00242267" w:rsidRDefault="00242267" w:rsidP="00242267">
      <w:pPr>
        <w:rPr>
          <w:b/>
          <w:bCs/>
        </w:rPr>
      </w:pPr>
      <w:r w:rsidRPr="00242267">
        <w:rPr>
          <w:b/>
          <w:bCs/>
        </w:rPr>
        <w:t>Continuous Improvement Post-Audit</w:t>
      </w:r>
    </w:p>
    <w:p w14:paraId="014F3173" w14:textId="270A00EE" w:rsidR="00242267" w:rsidRPr="00242267" w:rsidRDefault="00242267" w:rsidP="00242267">
      <w:r w:rsidRPr="00242267">
        <w:drawing>
          <wp:inline distT="0" distB="0" distL="0" distR="0" wp14:anchorId="19AB2992" wp14:editId="29FBEA8F">
            <wp:extent cx="5731510" cy="3449955"/>
            <wp:effectExtent l="0" t="0" r="2540" b="0"/>
            <wp:docPr id="144301398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31510" cy="3449955"/>
                    </a:xfrm>
                    <a:prstGeom prst="rect">
                      <a:avLst/>
                    </a:prstGeom>
                    <a:noFill/>
                    <a:ln>
                      <a:noFill/>
                    </a:ln>
                  </pic:spPr>
                </pic:pic>
              </a:graphicData>
            </a:graphic>
          </wp:inline>
        </w:drawing>
      </w:r>
    </w:p>
    <w:p w14:paraId="5628C7B7" w14:textId="77777777" w:rsidR="00242267" w:rsidRPr="00242267" w:rsidRDefault="00242267" w:rsidP="00242267">
      <w:r w:rsidRPr="00242267">
        <w:t>An ASQA audit is not just a compliance check—it’s an opportunity to improve the quality of your RTO’s operations. Post-audit, your focus should be on analysing the outcomes and implementing a system for continuous improvement.</w:t>
      </w:r>
    </w:p>
    <w:p w14:paraId="7582A77F" w14:textId="77777777" w:rsidR="00242267" w:rsidRPr="00242267" w:rsidRDefault="00242267" w:rsidP="00242267">
      <w:pPr>
        <w:rPr>
          <w:b/>
          <w:bCs/>
        </w:rPr>
      </w:pPr>
      <w:r w:rsidRPr="00242267">
        <w:rPr>
          <w:b/>
          <w:bCs/>
        </w:rPr>
        <w:t>Analysing Audit Outcomes</w:t>
      </w:r>
    </w:p>
    <w:p w14:paraId="3060ADA5" w14:textId="77777777" w:rsidR="00242267" w:rsidRPr="00242267" w:rsidRDefault="00242267" w:rsidP="00242267">
      <w:pPr>
        <w:numPr>
          <w:ilvl w:val="0"/>
          <w:numId w:val="23"/>
        </w:numPr>
      </w:pPr>
      <w:bookmarkStart w:id="5" w:name="_Hlk203213274"/>
      <w:r w:rsidRPr="00242267">
        <w:rPr>
          <w:b/>
          <w:bCs/>
        </w:rPr>
        <w:t>Review Auditor Feedback and Reports</w:t>
      </w:r>
      <w:bookmarkEnd w:id="5"/>
      <w:r w:rsidRPr="00242267">
        <w:rPr>
          <w:b/>
          <w:bCs/>
        </w:rPr>
        <w:t>:</w:t>
      </w:r>
      <w:r w:rsidRPr="00242267">
        <w:t> After an audit, carefully review the auditor’s findings and recommendations. Identify areas where your RTO excelled and areas that need improvement.</w:t>
      </w:r>
    </w:p>
    <w:p w14:paraId="07F26C2F" w14:textId="77777777" w:rsidR="00242267" w:rsidRPr="00242267" w:rsidRDefault="00242267" w:rsidP="00242267">
      <w:pPr>
        <w:numPr>
          <w:ilvl w:val="0"/>
          <w:numId w:val="23"/>
        </w:numPr>
      </w:pPr>
      <w:bookmarkStart w:id="6" w:name="_Hlk203213287"/>
      <w:r w:rsidRPr="00242267">
        <w:rPr>
          <w:b/>
          <w:bCs/>
        </w:rPr>
        <w:t>Recognise Strengths and Weaknesses</w:t>
      </w:r>
      <w:bookmarkEnd w:id="6"/>
      <w:r w:rsidRPr="00242267">
        <w:rPr>
          <w:b/>
          <w:bCs/>
        </w:rPr>
        <w:t>:</w:t>
      </w:r>
      <w:r w:rsidRPr="00242267">
        <w:t> Use the feedback to celebrate your successes and address any weaknesses in your operations or compliance processes.</w:t>
      </w:r>
    </w:p>
    <w:p w14:paraId="7A2D075C" w14:textId="77777777" w:rsidR="00242267" w:rsidRPr="00242267" w:rsidRDefault="00242267" w:rsidP="00242267">
      <w:pPr>
        <w:rPr>
          <w:b/>
          <w:bCs/>
        </w:rPr>
      </w:pPr>
      <w:r w:rsidRPr="00242267">
        <w:rPr>
          <w:b/>
          <w:bCs/>
        </w:rPr>
        <w:t>Implementing Action Plans</w:t>
      </w:r>
    </w:p>
    <w:p w14:paraId="2C804EC8" w14:textId="77777777" w:rsidR="00242267" w:rsidRPr="00242267" w:rsidRDefault="00242267" w:rsidP="00242267">
      <w:pPr>
        <w:numPr>
          <w:ilvl w:val="0"/>
          <w:numId w:val="24"/>
        </w:numPr>
      </w:pPr>
      <w:bookmarkStart w:id="7" w:name="_Hlk203213299"/>
      <w:r w:rsidRPr="00242267">
        <w:rPr>
          <w:b/>
          <w:bCs/>
        </w:rPr>
        <w:t>Develop Action Plans for Non-Compliance</w:t>
      </w:r>
      <w:bookmarkEnd w:id="7"/>
      <w:r w:rsidRPr="00242267">
        <w:rPr>
          <w:b/>
          <w:bCs/>
        </w:rPr>
        <w:t>:</w:t>
      </w:r>
      <w:r w:rsidRPr="00242267">
        <w:t> If the audit identifies areas of non-compliance, develop a clear action plan. Assign responsibilities, set deadlines, and track progress until compliance is fully restored.</w:t>
      </w:r>
    </w:p>
    <w:p w14:paraId="515B19F5" w14:textId="77777777" w:rsidR="00242267" w:rsidRPr="00242267" w:rsidRDefault="00242267" w:rsidP="00242267">
      <w:pPr>
        <w:numPr>
          <w:ilvl w:val="0"/>
          <w:numId w:val="24"/>
        </w:numPr>
      </w:pPr>
      <w:bookmarkStart w:id="8" w:name="_Hlk203213314"/>
      <w:r w:rsidRPr="00242267">
        <w:rPr>
          <w:b/>
          <w:bCs/>
        </w:rPr>
        <w:t>Continuous Monitoring</w:t>
      </w:r>
      <w:bookmarkEnd w:id="8"/>
      <w:r w:rsidRPr="00242267">
        <w:rPr>
          <w:b/>
          <w:bCs/>
        </w:rPr>
        <w:t>:</w:t>
      </w:r>
      <w:r w:rsidRPr="00242267">
        <w:t> Ensure that corrective actions are continuously monitored. This helps prevent similar issues from arising in future audits.</w:t>
      </w:r>
    </w:p>
    <w:p w14:paraId="2EFFBAE6" w14:textId="77777777" w:rsidR="00242267" w:rsidRPr="00242267" w:rsidRDefault="00242267" w:rsidP="00242267">
      <w:pPr>
        <w:rPr>
          <w:b/>
          <w:bCs/>
        </w:rPr>
      </w:pPr>
      <w:r w:rsidRPr="00242267">
        <w:rPr>
          <w:b/>
          <w:bCs/>
        </w:rPr>
        <w:t>Monitoring Regulatory Updates</w:t>
      </w:r>
    </w:p>
    <w:p w14:paraId="23B1DCCD" w14:textId="77777777" w:rsidR="00242267" w:rsidRPr="00242267" w:rsidRDefault="00242267" w:rsidP="00242267">
      <w:pPr>
        <w:numPr>
          <w:ilvl w:val="0"/>
          <w:numId w:val="25"/>
        </w:numPr>
      </w:pPr>
      <w:bookmarkStart w:id="9" w:name="_Hlk203213325"/>
      <w:r w:rsidRPr="00242267">
        <w:rPr>
          <w:b/>
          <w:bCs/>
        </w:rPr>
        <w:t>Stay Informed About ASQA Changes</w:t>
      </w:r>
      <w:bookmarkEnd w:id="9"/>
      <w:r w:rsidRPr="00242267">
        <w:rPr>
          <w:b/>
          <w:bCs/>
        </w:rPr>
        <w:t>:</w:t>
      </w:r>
      <w:r w:rsidRPr="00242267">
        <w:t> ASQA frequently updates its standards and requirements. Make it a priority to stay informed about these changes and incorporate them into your compliance checklist.</w:t>
      </w:r>
    </w:p>
    <w:p w14:paraId="797076BE" w14:textId="77777777" w:rsidR="00242267" w:rsidRPr="00242267" w:rsidRDefault="00242267" w:rsidP="00242267">
      <w:pPr>
        <w:numPr>
          <w:ilvl w:val="0"/>
          <w:numId w:val="25"/>
        </w:numPr>
      </w:pPr>
      <w:bookmarkStart w:id="10" w:name="_Hlk203213345"/>
      <w:r w:rsidRPr="00242267">
        <w:rPr>
          <w:b/>
          <w:bCs/>
        </w:rPr>
        <w:t>Update the Checklist Regularly</w:t>
      </w:r>
      <w:bookmarkEnd w:id="10"/>
      <w:r w:rsidRPr="00242267">
        <w:rPr>
          <w:b/>
          <w:bCs/>
        </w:rPr>
        <w:t>:</w:t>
      </w:r>
      <w:r w:rsidRPr="00242267">
        <w:t> As compliance requirements evolve, your ASQA checklist should be updated accordingly. This ensures that your RTO stays compliant year after year.</w:t>
      </w:r>
    </w:p>
    <w:p w14:paraId="6A8841CB" w14:textId="77777777" w:rsidR="00242267" w:rsidRPr="00242267" w:rsidRDefault="00242267" w:rsidP="00242267">
      <w:r w:rsidRPr="00242267">
        <w:t>By integrating </w:t>
      </w:r>
      <w:proofErr w:type="spellStart"/>
      <w:r w:rsidRPr="00242267">
        <w:rPr>
          <w:b/>
          <w:bCs/>
        </w:rPr>
        <w:t>RTOPilot’s</w:t>
      </w:r>
      <w:proofErr w:type="spellEnd"/>
      <w:r w:rsidRPr="00242267">
        <w:rPr>
          <w:b/>
          <w:bCs/>
        </w:rPr>
        <w:t xml:space="preserve"> automation tools</w:t>
      </w:r>
      <w:r w:rsidRPr="00242267">
        <w:t>, you can schedule regular reminders for staff re-certifications, enrolment renewals, and compliance updates. This helps your RTO stay compliant without needing to manually track all these processes.</w:t>
      </w:r>
    </w:p>
    <w:p w14:paraId="085102CF" w14:textId="77777777" w:rsidR="00242267" w:rsidRPr="00242267" w:rsidRDefault="00242267" w:rsidP="00242267">
      <w:pPr>
        <w:rPr>
          <w:b/>
          <w:bCs/>
        </w:rPr>
      </w:pPr>
      <w:r w:rsidRPr="00242267">
        <w:rPr>
          <w:b/>
          <w:bCs/>
        </w:rPr>
        <w:t>Encouraging a Culture of Continuous Improvement</w:t>
      </w:r>
    </w:p>
    <w:p w14:paraId="26E56E8E" w14:textId="77777777" w:rsidR="00242267" w:rsidRPr="00242267" w:rsidRDefault="00242267" w:rsidP="00242267">
      <w:pPr>
        <w:numPr>
          <w:ilvl w:val="0"/>
          <w:numId w:val="26"/>
        </w:numPr>
      </w:pPr>
      <w:bookmarkStart w:id="11" w:name="_Hlk203213360"/>
      <w:r w:rsidRPr="00242267">
        <w:rPr>
          <w:b/>
          <w:bCs/>
        </w:rPr>
        <w:t>Foster Feedback Loops</w:t>
      </w:r>
      <w:bookmarkEnd w:id="11"/>
      <w:r w:rsidRPr="00242267">
        <w:rPr>
          <w:b/>
          <w:bCs/>
        </w:rPr>
        <w:t>:</w:t>
      </w:r>
      <w:r w:rsidRPr="00242267">
        <w:t> Encourage feedback from learners, trainers, and industry partners on how your RTO can improve. Regular feedback is an important part of continuous improvement.</w:t>
      </w:r>
    </w:p>
    <w:p w14:paraId="4ACF0FA2" w14:textId="77777777" w:rsidR="00242267" w:rsidRPr="00242267" w:rsidRDefault="00242267" w:rsidP="00242267">
      <w:pPr>
        <w:numPr>
          <w:ilvl w:val="0"/>
          <w:numId w:val="26"/>
        </w:numPr>
      </w:pPr>
      <w:bookmarkStart w:id="12" w:name="_Hlk203213374"/>
      <w:r w:rsidRPr="00242267">
        <w:rPr>
          <w:b/>
          <w:bCs/>
        </w:rPr>
        <w:t>Use Data to Drive Improvements</w:t>
      </w:r>
      <w:bookmarkEnd w:id="12"/>
      <w:r w:rsidRPr="00242267">
        <w:rPr>
          <w:b/>
          <w:bCs/>
        </w:rPr>
        <w:t>:</w:t>
      </w:r>
      <w:r w:rsidRPr="00242267">
        <w:t> Analyse performance metrics, learner outcomes, and feedback data to make informed decisions about your training and assessment practices. Ensure that improvements are aligned with ASQA’s standards.</w:t>
      </w:r>
    </w:p>
    <w:p w14:paraId="2FA58567" w14:textId="77777777" w:rsidR="00242267" w:rsidRDefault="00242267"/>
    <w:sectPr w:rsidR="00242267">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Yu Mincho">
    <w:altName w:val="游明朝"/>
    <w:charset w:val="80"/>
    <w:family w:val="roman"/>
    <w:pitch w:val="variable"/>
    <w:sig w:usb0="800002E7" w:usb1="2AC7FCFF" w:usb2="00000012" w:usb3="00000000" w:csb0="0002009F" w:csb1="00000000"/>
  </w:font>
  <w:font w:name="Aptos Display">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2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Segoe UI Emoji">
    <w:panose1 w:val="020B0502040204020203"/>
    <w:charset w:val="00"/>
    <w:family w:val="swiss"/>
    <w:pitch w:val="variable"/>
    <w:sig w:usb0="00000003" w:usb1="02000000" w:usb2="0800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C74528"/>
    <w:multiLevelType w:val="multilevel"/>
    <w:tmpl w:val="B64E6F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8150204"/>
    <w:multiLevelType w:val="multilevel"/>
    <w:tmpl w:val="0298D5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8342888"/>
    <w:multiLevelType w:val="multilevel"/>
    <w:tmpl w:val="286622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8FE7D06"/>
    <w:multiLevelType w:val="multilevel"/>
    <w:tmpl w:val="6256FD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B1108F8"/>
    <w:multiLevelType w:val="multilevel"/>
    <w:tmpl w:val="669845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39256F2"/>
    <w:multiLevelType w:val="multilevel"/>
    <w:tmpl w:val="B77490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8B31403"/>
    <w:multiLevelType w:val="multilevel"/>
    <w:tmpl w:val="CFDEF7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9A26F75"/>
    <w:multiLevelType w:val="multilevel"/>
    <w:tmpl w:val="6B4E280E"/>
    <w:lvl w:ilvl="0">
      <w:start w:val="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2ED27A78"/>
    <w:multiLevelType w:val="multilevel"/>
    <w:tmpl w:val="428ED5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F5511B1"/>
    <w:multiLevelType w:val="multilevel"/>
    <w:tmpl w:val="BF6067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9D856B1"/>
    <w:multiLevelType w:val="multilevel"/>
    <w:tmpl w:val="3E7226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2686309"/>
    <w:multiLevelType w:val="multilevel"/>
    <w:tmpl w:val="19DED1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3794AD0"/>
    <w:multiLevelType w:val="multilevel"/>
    <w:tmpl w:val="B08674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3D46316"/>
    <w:multiLevelType w:val="multilevel"/>
    <w:tmpl w:val="2D98AD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81043F1"/>
    <w:multiLevelType w:val="multilevel"/>
    <w:tmpl w:val="902EA2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A753954"/>
    <w:multiLevelType w:val="multilevel"/>
    <w:tmpl w:val="F19699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B827B9D"/>
    <w:multiLevelType w:val="multilevel"/>
    <w:tmpl w:val="0BBA1E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FAB08BB"/>
    <w:multiLevelType w:val="multilevel"/>
    <w:tmpl w:val="498002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09B7EF6"/>
    <w:multiLevelType w:val="multilevel"/>
    <w:tmpl w:val="EC645C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3B50D27"/>
    <w:multiLevelType w:val="multilevel"/>
    <w:tmpl w:val="7E5ABD10"/>
    <w:lvl w:ilvl="0">
      <w:start w:val="1"/>
      <w:numFmt w:val="bullet"/>
      <w:lvlText w:val=""/>
      <w:lvlJc w:val="left"/>
      <w:pPr>
        <w:tabs>
          <w:tab w:val="num" w:pos="927"/>
        </w:tabs>
        <w:ind w:left="927"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BA52279"/>
    <w:multiLevelType w:val="multilevel"/>
    <w:tmpl w:val="7C9CF3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CE630E7"/>
    <w:multiLevelType w:val="multilevel"/>
    <w:tmpl w:val="8D686D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4B23D67"/>
    <w:multiLevelType w:val="multilevel"/>
    <w:tmpl w:val="D14AA2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A5E6558"/>
    <w:multiLevelType w:val="multilevel"/>
    <w:tmpl w:val="695A0E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B503023"/>
    <w:multiLevelType w:val="multilevel"/>
    <w:tmpl w:val="BA0278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1005084"/>
    <w:multiLevelType w:val="multilevel"/>
    <w:tmpl w:val="48F0A6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498422E"/>
    <w:multiLevelType w:val="multilevel"/>
    <w:tmpl w:val="24FEA0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617297464">
    <w:abstractNumId w:val="21"/>
  </w:num>
  <w:num w:numId="2" w16cid:durableId="951279670">
    <w:abstractNumId w:val="14"/>
  </w:num>
  <w:num w:numId="3" w16cid:durableId="2068188638">
    <w:abstractNumId w:val="18"/>
  </w:num>
  <w:num w:numId="4" w16cid:durableId="1907060818">
    <w:abstractNumId w:val="9"/>
  </w:num>
  <w:num w:numId="5" w16cid:durableId="1187409361">
    <w:abstractNumId w:val="19"/>
  </w:num>
  <w:num w:numId="6" w16cid:durableId="719936795">
    <w:abstractNumId w:val="10"/>
  </w:num>
  <w:num w:numId="7" w16cid:durableId="1767573666">
    <w:abstractNumId w:val="4"/>
  </w:num>
  <w:num w:numId="8" w16cid:durableId="473569599">
    <w:abstractNumId w:val="17"/>
  </w:num>
  <w:num w:numId="9" w16cid:durableId="2139444188">
    <w:abstractNumId w:val="13"/>
  </w:num>
  <w:num w:numId="10" w16cid:durableId="1304853351">
    <w:abstractNumId w:val="22"/>
  </w:num>
  <w:num w:numId="11" w16cid:durableId="663314190">
    <w:abstractNumId w:val="23"/>
  </w:num>
  <w:num w:numId="12" w16cid:durableId="647169811">
    <w:abstractNumId w:val="20"/>
  </w:num>
  <w:num w:numId="13" w16cid:durableId="1184661443">
    <w:abstractNumId w:val="1"/>
  </w:num>
  <w:num w:numId="14" w16cid:durableId="1438331134">
    <w:abstractNumId w:val="8"/>
  </w:num>
  <w:num w:numId="15" w16cid:durableId="1717847684">
    <w:abstractNumId w:val="12"/>
  </w:num>
  <w:num w:numId="16" w16cid:durableId="1924413839">
    <w:abstractNumId w:val="25"/>
  </w:num>
  <w:num w:numId="17" w16cid:durableId="879973925">
    <w:abstractNumId w:val="24"/>
  </w:num>
  <w:num w:numId="18" w16cid:durableId="946736102">
    <w:abstractNumId w:val="2"/>
  </w:num>
  <w:num w:numId="19" w16cid:durableId="950163069">
    <w:abstractNumId w:val="3"/>
  </w:num>
  <w:num w:numId="20" w16cid:durableId="1059137443">
    <w:abstractNumId w:val="15"/>
  </w:num>
  <w:num w:numId="21" w16cid:durableId="341392991">
    <w:abstractNumId w:val="11"/>
  </w:num>
  <w:num w:numId="22" w16cid:durableId="806976072">
    <w:abstractNumId w:val="0"/>
  </w:num>
  <w:num w:numId="23" w16cid:durableId="1510675015">
    <w:abstractNumId w:val="16"/>
  </w:num>
  <w:num w:numId="24" w16cid:durableId="2127966114">
    <w:abstractNumId w:val="26"/>
  </w:num>
  <w:num w:numId="25" w16cid:durableId="550769321">
    <w:abstractNumId w:val="6"/>
  </w:num>
  <w:num w:numId="26" w16cid:durableId="218828782">
    <w:abstractNumId w:val="5"/>
  </w:num>
  <w:num w:numId="27" w16cid:durableId="35245987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savePreviewPicture/>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42267"/>
    <w:rsid w:val="00242267"/>
    <w:rsid w:val="00400CCD"/>
    <w:rsid w:val="0054763F"/>
    <w:rsid w:val="00564EFC"/>
    <w:rsid w:val="007D0877"/>
    <w:rsid w:val="00B70721"/>
    <w:rsid w:val="00ED1AF2"/>
    <w:rsid w:val="00F94D5A"/>
    <w:rsid w:val="00FA1E40"/>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FA7E68"/>
  <w15:chartTrackingRefBased/>
  <w15:docId w15:val="{61813E17-5D21-4A84-AB55-884EB95382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AU" w:eastAsia="ja-JP"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242267"/>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242267"/>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242267"/>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242267"/>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242267"/>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242267"/>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242267"/>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242267"/>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242267"/>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42267"/>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242267"/>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242267"/>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242267"/>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242267"/>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242267"/>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242267"/>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242267"/>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242267"/>
    <w:rPr>
      <w:rFonts w:eastAsiaTheme="majorEastAsia" w:cstheme="majorBidi"/>
      <w:color w:val="272727" w:themeColor="text1" w:themeTint="D8"/>
    </w:rPr>
  </w:style>
  <w:style w:type="paragraph" w:styleId="Title">
    <w:name w:val="Title"/>
    <w:basedOn w:val="Normal"/>
    <w:next w:val="Normal"/>
    <w:link w:val="TitleChar"/>
    <w:uiPriority w:val="10"/>
    <w:qFormat/>
    <w:rsid w:val="00242267"/>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42267"/>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242267"/>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242267"/>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242267"/>
    <w:pPr>
      <w:spacing w:before="160"/>
      <w:jc w:val="center"/>
    </w:pPr>
    <w:rPr>
      <w:i/>
      <w:iCs/>
      <w:color w:val="404040" w:themeColor="text1" w:themeTint="BF"/>
    </w:rPr>
  </w:style>
  <w:style w:type="character" w:customStyle="1" w:styleId="QuoteChar">
    <w:name w:val="Quote Char"/>
    <w:basedOn w:val="DefaultParagraphFont"/>
    <w:link w:val="Quote"/>
    <w:uiPriority w:val="29"/>
    <w:rsid w:val="00242267"/>
    <w:rPr>
      <w:i/>
      <w:iCs/>
      <w:color w:val="404040" w:themeColor="text1" w:themeTint="BF"/>
    </w:rPr>
  </w:style>
  <w:style w:type="paragraph" w:styleId="ListParagraph">
    <w:name w:val="List Paragraph"/>
    <w:basedOn w:val="Normal"/>
    <w:uiPriority w:val="34"/>
    <w:qFormat/>
    <w:rsid w:val="00242267"/>
    <w:pPr>
      <w:ind w:left="720"/>
      <w:contextualSpacing/>
    </w:pPr>
  </w:style>
  <w:style w:type="character" w:styleId="IntenseEmphasis">
    <w:name w:val="Intense Emphasis"/>
    <w:basedOn w:val="DefaultParagraphFont"/>
    <w:uiPriority w:val="21"/>
    <w:qFormat/>
    <w:rsid w:val="00242267"/>
    <w:rPr>
      <w:i/>
      <w:iCs/>
      <w:color w:val="0F4761" w:themeColor="accent1" w:themeShade="BF"/>
    </w:rPr>
  </w:style>
  <w:style w:type="paragraph" w:styleId="IntenseQuote">
    <w:name w:val="Intense Quote"/>
    <w:basedOn w:val="Normal"/>
    <w:next w:val="Normal"/>
    <w:link w:val="IntenseQuoteChar"/>
    <w:uiPriority w:val="30"/>
    <w:qFormat/>
    <w:rsid w:val="00242267"/>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242267"/>
    <w:rPr>
      <w:i/>
      <w:iCs/>
      <w:color w:val="0F4761" w:themeColor="accent1" w:themeShade="BF"/>
    </w:rPr>
  </w:style>
  <w:style w:type="character" w:styleId="IntenseReference">
    <w:name w:val="Intense Reference"/>
    <w:basedOn w:val="DefaultParagraphFont"/>
    <w:uiPriority w:val="32"/>
    <w:qFormat/>
    <w:rsid w:val="00242267"/>
    <w:rPr>
      <w:b/>
      <w:bCs/>
      <w:smallCaps/>
      <w:color w:val="0F4761" w:themeColor="accent1" w:themeShade="BF"/>
      <w:spacing w:val="5"/>
    </w:rPr>
  </w:style>
  <w:style w:type="character" w:styleId="Hyperlink">
    <w:name w:val="Hyperlink"/>
    <w:basedOn w:val="DefaultParagraphFont"/>
    <w:uiPriority w:val="99"/>
    <w:unhideWhenUsed/>
    <w:rsid w:val="00242267"/>
    <w:rPr>
      <w:color w:val="467886" w:themeColor="hyperlink"/>
      <w:u w:val="single"/>
    </w:rPr>
  </w:style>
  <w:style w:type="character" w:styleId="UnresolvedMention">
    <w:name w:val="Unresolved Mention"/>
    <w:basedOn w:val="DefaultParagraphFont"/>
    <w:uiPriority w:val="99"/>
    <w:semiHidden/>
    <w:unhideWhenUsed/>
    <w:rsid w:val="00242267"/>
    <w:rPr>
      <w:color w:val="605E5C"/>
      <w:shd w:val="clear" w:color="auto" w:fill="E1DFDD"/>
    </w:rPr>
  </w:style>
  <w:style w:type="character" w:customStyle="1" w:styleId="grame">
    <w:name w:val="grame"/>
    <w:basedOn w:val="DefaultParagraphFont"/>
    <w:rsid w:val="00400CCD"/>
  </w:style>
  <w:style w:type="character" w:customStyle="1" w:styleId="spelle">
    <w:name w:val="spelle"/>
    <w:basedOn w:val="DefaultParagraphFont"/>
    <w:rsid w:val="00400CC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1624569">
      <w:bodyDiv w:val="1"/>
      <w:marLeft w:val="0"/>
      <w:marRight w:val="0"/>
      <w:marTop w:val="0"/>
      <w:marBottom w:val="0"/>
      <w:divBdr>
        <w:top w:val="none" w:sz="0" w:space="0" w:color="auto"/>
        <w:left w:val="none" w:sz="0" w:space="0" w:color="auto"/>
        <w:bottom w:val="none" w:sz="0" w:space="0" w:color="auto"/>
        <w:right w:val="none" w:sz="0" w:space="0" w:color="auto"/>
      </w:divBdr>
    </w:div>
    <w:div w:id="556473832">
      <w:bodyDiv w:val="1"/>
      <w:marLeft w:val="0"/>
      <w:marRight w:val="0"/>
      <w:marTop w:val="0"/>
      <w:marBottom w:val="0"/>
      <w:divBdr>
        <w:top w:val="none" w:sz="0" w:space="0" w:color="auto"/>
        <w:left w:val="none" w:sz="0" w:space="0" w:color="auto"/>
        <w:bottom w:val="none" w:sz="0" w:space="0" w:color="auto"/>
        <w:right w:val="none" w:sz="0" w:space="0" w:color="auto"/>
      </w:divBdr>
    </w:div>
    <w:div w:id="627130925">
      <w:bodyDiv w:val="1"/>
      <w:marLeft w:val="0"/>
      <w:marRight w:val="0"/>
      <w:marTop w:val="0"/>
      <w:marBottom w:val="0"/>
      <w:divBdr>
        <w:top w:val="none" w:sz="0" w:space="0" w:color="auto"/>
        <w:left w:val="none" w:sz="0" w:space="0" w:color="auto"/>
        <w:bottom w:val="none" w:sz="0" w:space="0" w:color="auto"/>
        <w:right w:val="none" w:sz="0" w:space="0" w:color="auto"/>
      </w:divBdr>
    </w:div>
    <w:div w:id="787551969">
      <w:bodyDiv w:val="1"/>
      <w:marLeft w:val="0"/>
      <w:marRight w:val="0"/>
      <w:marTop w:val="0"/>
      <w:marBottom w:val="0"/>
      <w:divBdr>
        <w:top w:val="none" w:sz="0" w:space="0" w:color="auto"/>
        <w:left w:val="none" w:sz="0" w:space="0" w:color="auto"/>
        <w:bottom w:val="none" w:sz="0" w:space="0" w:color="auto"/>
        <w:right w:val="none" w:sz="0" w:space="0" w:color="auto"/>
      </w:divBdr>
    </w:div>
    <w:div w:id="939407160">
      <w:bodyDiv w:val="1"/>
      <w:marLeft w:val="0"/>
      <w:marRight w:val="0"/>
      <w:marTop w:val="0"/>
      <w:marBottom w:val="0"/>
      <w:divBdr>
        <w:top w:val="none" w:sz="0" w:space="0" w:color="auto"/>
        <w:left w:val="none" w:sz="0" w:space="0" w:color="auto"/>
        <w:bottom w:val="none" w:sz="0" w:space="0" w:color="auto"/>
        <w:right w:val="none" w:sz="0" w:space="0" w:color="auto"/>
      </w:divBdr>
    </w:div>
    <w:div w:id="1368026841">
      <w:bodyDiv w:val="1"/>
      <w:marLeft w:val="0"/>
      <w:marRight w:val="0"/>
      <w:marTop w:val="0"/>
      <w:marBottom w:val="0"/>
      <w:divBdr>
        <w:top w:val="none" w:sz="0" w:space="0" w:color="auto"/>
        <w:left w:val="none" w:sz="0" w:space="0" w:color="auto"/>
        <w:bottom w:val="none" w:sz="0" w:space="0" w:color="auto"/>
        <w:right w:val="none" w:sz="0" w:space="0" w:color="auto"/>
      </w:divBdr>
    </w:div>
    <w:div w:id="1512721167">
      <w:bodyDiv w:val="1"/>
      <w:marLeft w:val="0"/>
      <w:marRight w:val="0"/>
      <w:marTop w:val="0"/>
      <w:marBottom w:val="0"/>
      <w:divBdr>
        <w:top w:val="none" w:sz="0" w:space="0" w:color="auto"/>
        <w:left w:val="none" w:sz="0" w:space="0" w:color="auto"/>
        <w:bottom w:val="none" w:sz="0" w:space="0" w:color="auto"/>
        <w:right w:val="none" w:sz="0" w:space="0" w:color="auto"/>
      </w:divBdr>
      <w:divsChild>
        <w:div w:id="693729754">
          <w:marLeft w:val="0"/>
          <w:marRight w:val="0"/>
          <w:marTop w:val="0"/>
          <w:marBottom w:val="0"/>
          <w:divBdr>
            <w:top w:val="none" w:sz="0" w:space="0" w:color="auto"/>
            <w:left w:val="none" w:sz="0" w:space="0" w:color="auto"/>
            <w:bottom w:val="none" w:sz="0" w:space="0" w:color="auto"/>
            <w:right w:val="none" w:sz="0" w:space="0" w:color="auto"/>
          </w:divBdr>
        </w:div>
        <w:div w:id="1995140874">
          <w:marLeft w:val="0"/>
          <w:marRight w:val="0"/>
          <w:marTop w:val="0"/>
          <w:marBottom w:val="0"/>
          <w:divBdr>
            <w:top w:val="none" w:sz="0" w:space="0" w:color="auto"/>
            <w:left w:val="none" w:sz="0" w:space="0" w:color="auto"/>
            <w:bottom w:val="none" w:sz="0" w:space="0" w:color="auto"/>
            <w:right w:val="none" w:sz="0" w:space="0" w:color="auto"/>
          </w:divBdr>
        </w:div>
        <w:div w:id="14817287">
          <w:marLeft w:val="0"/>
          <w:marRight w:val="0"/>
          <w:marTop w:val="0"/>
          <w:marBottom w:val="0"/>
          <w:divBdr>
            <w:top w:val="none" w:sz="0" w:space="0" w:color="auto"/>
            <w:left w:val="none" w:sz="0" w:space="0" w:color="auto"/>
            <w:bottom w:val="none" w:sz="0" w:space="0" w:color="auto"/>
            <w:right w:val="none" w:sz="0" w:space="0" w:color="auto"/>
          </w:divBdr>
        </w:div>
      </w:divsChild>
    </w:div>
    <w:div w:id="1725909806">
      <w:bodyDiv w:val="1"/>
      <w:marLeft w:val="0"/>
      <w:marRight w:val="0"/>
      <w:marTop w:val="0"/>
      <w:marBottom w:val="0"/>
      <w:divBdr>
        <w:top w:val="none" w:sz="0" w:space="0" w:color="auto"/>
        <w:left w:val="none" w:sz="0" w:space="0" w:color="auto"/>
        <w:bottom w:val="none" w:sz="0" w:space="0" w:color="auto"/>
        <w:right w:val="none" w:sz="0" w:space="0" w:color="auto"/>
      </w:divBdr>
    </w:div>
    <w:div w:id="1841500420">
      <w:bodyDiv w:val="1"/>
      <w:marLeft w:val="0"/>
      <w:marRight w:val="0"/>
      <w:marTop w:val="0"/>
      <w:marBottom w:val="0"/>
      <w:divBdr>
        <w:top w:val="none" w:sz="0" w:space="0" w:color="auto"/>
        <w:left w:val="none" w:sz="0" w:space="0" w:color="auto"/>
        <w:bottom w:val="none" w:sz="0" w:space="0" w:color="auto"/>
        <w:right w:val="none" w:sz="0" w:space="0" w:color="auto"/>
      </w:divBdr>
    </w:div>
    <w:div w:id="1889105239">
      <w:bodyDiv w:val="1"/>
      <w:marLeft w:val="0"/>
      <w:marRight w:val="0"/>
      <w:marTop w:val="0"/>
      <w:marBottom w:val="0"/>
      <w:divBdr>
        <w:top w:val="none" w:sz="0" w:space="0" w:color="auto"/>
        <w:left w:val="none" w:sz="0" w:space="0" w:color="auto"/>
        <w:bottom w:val="none" w:sz="0" w:space="0" w:color="auto"/>
        <w:right w:val="none" w:sz="0" w:space="0" w:color="auto"/>
      </w:divBdr>
    </w:div>
    <w:div w:id="2114322599">
      <w:bodyDiv w:val="1"/>
      <w:marLeft w:val="0"/>
      <w:marRight w:val="0"/>
      <w:marTop w:val="0"/>
      <w:marBottom w:val="0"/>
      <w:divBdr>
        <w:top w:val="none" w:sz="0" w:space="0" w:color="auto"/>
        <w:left w:val="none" w:sz="0" w:space="0" w:color="auto"/>
        <w:bottom w:val="none" w:sz="0" w:space="0" w:color="auto"/>
        <w:right w:val="none" w:sz="0" w:space="0" w:color="auto"/>
      </w:divBdr>
      <w:divsChild>
        <w:div w:id="494810345">
          <w:marLeft w:val="0"/>
          <w:marRight w:val="0"/>
          <w:marTop w:val="0"/>
          <w:marBottom w:val="0"/>
          <w:divBdr>
            <w:top w:val="none" w:sz="0" w:space="0" w:color="auto"/>
            <w:left w:val="none" w:sz="0" w:space="0" w:color="auto"/>
            <w:bottom w:val="none" w:sz="0" w:space="0" w:color="auto"/>
            <w:right w:val="none" w:sz="0" w:space="0" w:color="auto"/>
          </w:divBdr>
        </w:div>
        <w:div w:id="100951214">
          <w:marLeft w:val="0"/>
          <w:marRight w:val="0"/>
          <w:marTop w:val="0"/>
          <w:marBottom w:val="0"/>
          <w:divBdr>
            <w:top w:val="none" w:sz="0" w:space="0" w:color="auto"/>
            <w:left w:val="none" w:sz="0" w:space="0" w:color="auto"/>
            <w:bottom w:val="none" w:sz="0" w:space="0" w:color="auto"/>
            <w:right w:val="none" w:sz="0" w:space="0" w:color="auto"/>
          </w:divBdr>
        </w:div>
        <w:div w:id="86745208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iqytechnicalcollege.com/IQYPolicies.htm" TargetMode="External"/><Relationship Id="rId13" Type="http://schemas.openxmlformats.org/officeDocument/2006/relationships/hyperlink" Target="https://www.rtopilot.com.au/solutions/student-management-system" TargetMode="External"/><Relationship Id="rId18" Type="http://schemas.openxmlformats.org/officeDocument/2006/relationships/hyperlink" Target="https://www.iqytechnicalcollege.com/IQYPolicies.htm" TargetMode="External"/><Relationship Id="rId26" Type="http://schemas.openxmlformats.org/officeDocument/2006/relationships/hyperlink" Target="https://www.iqytechnicalcollege.com/IQYPolicies.htm" TargetMode="External"/><Relationship Id="rId3" Type="http://schemas.openxmlformats.org/officeDocument/2006/relationships/settings" Target="settings.xml"/><Relationship Id="rId21" Type="http://schemas.openxmlformats.org/officeDocument/2006/relationships/hyperlink" Target="https://www.iqytechnicalcollege.com/IQYPolicies.htm" TargetMode="External"/><Relationship Id="rId7" Type="http://schemas.openxmlformats.org/officeDocument/2006/relationships/hyperlink" Target="https://www.iqytechnicalcollege.com/IQYPolicies.htm" TargetMode="External"/><Relationship Id="rId12" Type="http://schemas.openxmlformats.org/officeDocument/2006/relationships/hyperlink" Target="mailto:kyawnaing2524@gmail.com" TargetMode="External"/><Relationship Id="rId17" Type="http://schemas.openxmlformats.org/officeDocument/2006/relationships/hyperlink" Target="https://www.rtopilot.com.au/features/student-portal" TargetMode="External"/><Relationship Id="rId25" Type="http://schemas.openxmlformats.org/officeDocument/2006/relationships/hyperlink" Target="https://www.rtopilot.com.au/features/avetmiss-export" TargetMode="External"/><Relationship Id="rId2" Type="http://schemas.openxmlformats.org/officeDocument/2006/relationships/styles" Target="styles.xml"/><Relationship Id="rId16" Type="http://schemas.openxmlformats.org/officeDocument/2006/relationships/hyperlink" Target="https://www.rtopilot.com.au/features/student-portal" TargetMode="External"/><Relationship Id="rId20" Type="http://schemas.openxmlformats.org/officeDocument/2006/relationships/hyperlink" Target="https://www.iqytechnicalcollege.com/IQYPolicies.htm" TargetMode="External"/><Relationship Id="rId29" Type="http://schemas.openxmlformats.org/officeDocument/2006/relationships/image" Target="media/image3.png"/><Relationship Id="rId1" Type="http://schemas.openxmlformats.org/officeDocument/2006/relationships/numbering" Target="numbering.xml"/><Relationship Id="rId6" Type="http://schemas.openxmlformats.org/officeDocument/2006/relationships/hyperlink" Target="https://www.asqa.gov.au/rtos/users-guide-standards-rtos-2015" TargetMode="External"/><Relationship Id="rId11" Type="http://schemas.openxmlformats.org/officeDocument/2006/relationships/hyperlink" Target="https://www.iqytechnicalcollege.com/IQYPolicies.htm" TargetMode="External"/><Relationship Id="rId24" Type="http://schemas.openxmlformats.org/officeDocument/2006/relationships/hyperlink" Target="https://www.iqytechnicalcollege.com/IQYPolicies.htm" TargetMode="External"/><Relationship Id="rId5" Type="http://schemas.openxmlformats.org/officeDocument/2006/relationships/image" Target="media/image1.png"/><Relationship Id="rId15" Type="http://schemas.openxmlformats.org/officeDocument/2006/relationships/image" Target="media/image2.png"/><Relationship Id="rId23" Type="http://schemas.openxmlformats.org/officeDocument/2006/relationships/hyperlink" Target="https://www.iqytechnicalcollege.com/IQYPolicies.htm" TargetMode="External"/><Relationship Id="rId28" Type="http://schemas.openxmlformats.org/officeDocument/2006/relationships/hyperlink" Target="https://vetresources.com.au/blog/how-can-rtos-registered-training-organisations-simplify-avetmiss-reporting/" TargetMode="External"/><Relationship Id="rId10" Type="http://schemas.openxmlformats.org/officeDocument/2006/relationships/hyperlink" Target="https://www.iqytechnicalcollege.com/IQYPolicies.htm" TargetMode="External"/><Relationship Id="rId19" Type="http://schemas.openxmlformats.org/officeDocument/2006/relationships/hyperlink" Target="https://www.iqytechnicalcollege.com/IQYPolicies.htm" TargetMode="External"/><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www.iqytechnicalcollege.com/IQYPolicies.htm" TargetMode="External"/><Relationship Id="rId14" Type="http://schemas.openxmlformats.org/officeDocument/2006/relationships/hyperlink" Target="https://www.rtopilot.com.au/features/student-portal" TargetMode="External"/><Relationship Id="rId22" Type="http://schemas.openxmlformats.org/officeDocument/2006/relationships/hyperlink" Target="https://www.rtopilot.com.au/features/enrolment-workflows" TargetMode="External"/><Relationship Id="rId27" Type="http://schemas.openxmlformats.org/officeDocument/2006/relationships/hyperlink" Target="https://www.asqa.gov.au/standards/self-assessment-tool/form" TargetMode="External"/><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0</TotalTime>
  <Pages>15</Pages>
  <Words>4154</Words>
  <Characters>23681</Characters>
  <Application>Microsoft Office Word</Application>
  <DocSecurity>0</DocSecurity>
  <Lines>197</Lines>
  <Paragraphs>55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27780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 Kyawnaing</dc:creator>
  <cp:keywords/>
  <dc:description/>
  <cp:lastModifiedBy>U Kyawnaing</cp:lastModifiedBy>
  <cp:revision>2</cp:revision>
  <dcterms:created xsi:type="dcterms:W3CDTF">2025-07-12T01:52:00Z</dcterms:created>
  <dcterms:modified xsi:type="dcterms:W3CDTF">2025-07-12T01:52:00Z</dcterms:modified>
</cp:coreProperties>
</file>